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B7" w:rsidRDefault="002314B7">
      <w:pPr>
        <w:rPr>
          <w:sz w:val="22"/>
          <w:szCs w:val="22"/>
        </w:rPr>
      </w:pPr>
    </w:p>
    <w:tbl>
      <w:tblPr>
        <w:tblW w:w="0" w:type="auto"/>
        <w:tblInd w:w="108" w:type="dxa"/>
        <w:tblLook w:val="01E0"/>
      </w:tblPr>
      <w:tblGrid>
        <w:gridCol w:w="6120"/>
        <w:gridCol w:w="3966"/>
      </w:tblGrid>
      <w:tr w:rsidR="002314B7" w:rsidTr="00F02473">
        <w:tc>
          <w:tcPr>
            <w:tcW w:w="6120" w:type="dxa"/>
            <w:vAlign w:val="center"/>
          </w:tcPr>
          <w:p w:rsidR="00F02473" w:rsidRDefault="00F02473" w:rsidP="00F02473">
            <w:pPr>
              <w:tabs>
                <w:tab w:val="left" w:pos="9000"/>
              </w:tabs>
              <w:ind w:right="26"/>
              <w:rPr>
                <w:rFonts w:ascii="Arial" w:hAnsi="Arial" w:cs="Arial"/>
                <w:b/>
                <w:bCs/>
              </w:rPr>
            </w:pPr>
          </w:p>
          <w:p w:rsidR="002314B7" w:rsidRPr="00F02473" w:rsidRDefault="00450BEC" w:rsidP="00F02473">
            <w:pPr>
              <w:tabs>
                <w:tab w:val="left" w:pos="9000"/>
              </w:tabs>
              <w:ind w:right="26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ARTS COMMITTEE MEETING MINUTE</w:t>
            </w:r>
            <w:r w:rsidR="009D3683"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</w:p>
          <w:p w:rsidR="002314B7" w:rsidRDefault="002314B7" w:rsidP="009D3683">
            <w:pPr>
              <w:tabs>
                <w:tab w:val="left" w:pos="9000"/>
              </w:tabs>
              <w:ind w:right="26"/>
              <w:rPr>
                <w:sz w:val="22"/>
                <w:szCs w:val="22"/>
              </w:rPr>
            </w:pPr>
          </w:p>
          <w:p w:rsidR="009D3683" w:rsidRPr="00EF25BA" w:rsidRDefault="00EF25BA" w:rsidP="009D3683">
            <w:pPr>
              <w:tabs>
                <w:tab w:val="left" w:pos="9000"/>
              </w:tabs>
              <w:ind w:right="26"/>
              <w:rPr>
                <w:rFonts w:ascii="Arial" w:hAnsi="Arial" w:cs="Arial"/>
                <w:b/>
                <w:sz w:val="22"/>
                <w:szCs w:val="22"/>
              </w:rPr>
            </w:pPr>
            <w:r w:rsidRPr="00EF25BA">
              <w:rPr>
                <w:rFonts w:ascii="Arial" w:hAnsi="Arial" w:cs="Arial"/>
                <w:b/>
                <w:sz w:val="22"/>
                <w:szCs w:val="22"/>
              </w:rPr>
              <w:t>ACM2010/11-A1</w:t>
            </w:r>
          </w:p>
        </w:tc>
        <w:tc>
          <w:tcPr>
            <w:tcW w:w="3626" w:type="dxa"/>
          </w:tcPr>
          <w:p w:rsidR="002314B7" w:rsidRDefault="00E244E3">
            <w:pPr>
              <w:tabs>
                <w:tab w:val="left" w:pos="9000"/>
              </w:tabs>
              <w:ind w:right="26"/>
              <w:jc w:val="right"/>
              <w:rPr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161925</wp:posOffset>
                  </wp:positionV>
                  <wp:extent cx="2362200" cy="554355"/>
                  <wp:effectExtent l="19050" t="0" r="0" b="0"/>
                  <wp:wrapThrough wrapText="bothSides">
                    <wp:wrapPolygon edited="0">
                      <wp:start x="-174" y="0"/>
                      <wp:lineTo x="-174" y="20784"/>
                      <wp:lineTo x="21600" y="20784"/>
                      <wp:lineTo x="21600" y="0"/>
                      <wp:lineTo x="-174" y="0"/>
                    </wp:wrapPolygon>
                  </wp:wrapThrough>
                  <wp:docPr id="2" name="Picture 2" descr="LU-mark-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U-mark-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55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314B7" w:rsidRDefault="002314B7">
      <w:pPr>
        <w:tabs>
          <w:tab w:val="left" w:pos="9000"/>
        </w:tabs>
        <w:ind w:right="26"/>
        <w:rPr>
          <w:sz w:val="22"/>
          <w:szCs w:val="22"/>
        </w:rPr>
      </w:pPr>
    </w:p>
    <w:p w:rsidR="00A656B0" w:rsidRDefault="00EF25BA">
      <w:pPr>
        <w:tabs>
          <w:tab w:val="left" w:pos="9000"/>
        </w:tabs>
        <w:ind w:right="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</w:t>
      </w:r>
    </w:p>
    <w:p w:rsidR="00EF25BA" w:rsidRDefault="00EF25BA">
      <w:pPr>
        <w:pStyle w:val="Heading6"/>
        <w:rPr>
          <w:rFonts w:ascii="Arial" w:hAnsi="Arial" w:cs="Arial"/>
          <w:szCs w:val="24"/>
        </w:rPr>
      </w:pPr>
    </w:p>
    <w:p w:rsidR="002314B7" w:rsidRDefault="002314B7">
      <w:pPr>
        <w:pStyle w:val="Heading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Meeting held on </w:t>
      </w:r>
      <w:r w:rsidR="009D3683">
        <w:rPr>
          <w:rFonts w:ascii="Arial" w:hAnsi="Arial" w:cs="Arial"/>
          <w:szCs w:val="24"/>
        </w:rPr>
        <w:t>Tuesday</w:t>
      </w:r>
      <w:r w:rsidR="00F351E2">
        <w:rPr>
          <w:rFonts w:ascii="Arial" w:hAnsi="Arial" w:cs="Arial"/>
          <w:szCs w:val="24"/>
        </w:rPr>
        <w:t>, 1</w:t>
      </w:r>
      <w:r w:rsidR="009D3683">
        <w:rPr>
          <w:rFonts w:ascii="Arial" w:hAnsi="Arial" w:cs="Arial"/>
          <w:szCs w:val="24"/>
        </w:rPr>
        <w:t>2</w:t>
      </w:r>
      <w:r w:rsidR="00F351E2" w:rsidRPr="00F351E2">
        <w:rPr>
          <w:rFonts w:ascii="Arial" w:hAnsi="Arial" w:cs="Arial"/>
          <w:szCs w:val="24"/>
          <w:vertAlign w:val="superscript"/>
        </w:rPr>
        <w:t>th</w:t>
      </w:r>
      <w:r w:rsidR="00F351E2">
        <w:rPr>
          <w:rFonts w:ascii="Arial" w:hAnsi="Arial" w:cs="Arial"/>
          <w:szCs w:val="24"/>
        </w:rPr>
        <w:t xml:space="preserve"> </w:t>
      </w:r>
      <w:r w:rsidR="009D3683">
        <w:rPr>
          <w:rFonts w:ascii="Arial" w:hAnsi="Arial" w:cs="Arial"/>
          <w:szCs w:val="24"/>
        </w:rPr>
        <w:t>October</w:t>
      </w:r>
      <w:r w:rsidR="00021439">
        <w:rPr>
          <w:rFonts w:ascii="Arial" w:hAnsi="Arial" w:cs="Arial"/>
          <w:szCs w:val="24"/>
        </w:rPr>
        <w:t xml:space="preserve"> </w:t>
      </w:r>
      <w:r w:rsidR="00EE5CEF">
        <w:rPr>
          <w:rFonts w:ascii="Arial" w:hAnsi="Arial" w:cs="Arial"/>
          <w:szCs w:val="24"/>
        </w:rPr>
        <w:t>2010</w:t>
      </w:r>
    </w:p>
    <w:p w:rsidR="00F351E2" w:rsidRPr="00F351E2" w:rsidRDefault="002314B7" w:rsidP="009D3683">
      <w:pPr>
        <w:pStyle w:val="BodyText2"/>
        <w:tabs>
          <w:tab w:val="left" w:pos="1620"/>
        </w:tabs>
        <w:ind w:left="1620" w:right="485" w:hanging="162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Members:</w:t>
      </w:r>
      <w:r>
        <w:rPr>
          <w:b w:val="0"/>
          <w:bCs w:val="0"/>
          <w:sz w:val="22"/>
          <w:szCs w:val="22"/>
        </w:rPr>
        <w:tab/>
      </w:r>
      <w:r w:rsidR="009D3683">
        <w:rPr>
          <w:b w:val="0"/>
          <w:bCs w:val="0"/>
          <w:sz w:val="22"/>
          <w:szCs w:val="22"/>
        </w:rPr>
        <w:t xml:space="preserve">Nick Slater, Marsha Meskimmon, Elaine Hobby, Terry Kavanagh, Will Spinks, Paula </w:t>
      </w:r>
      <w:proofErr w:type="spellStart"/>
      <w:r w:rsidR="009D3683">
        <w:rPr>
          <w:b w:val="0"/>
          <w:bCs w:val="0"/>
          <w:sz w:val="22"/>
          <w:szCs w:val="22"/>
        </w:rPr>
        <w:t>Powditch</w:t>
      </w:r>
      <w:proofErr w:type="spellEnd"/>
      <w:r w:rsidR="009D3683">
        <w:rPr>
          <w:b w:val="0"/>
          <w:bCs w:val="0"/>
          <w:sz w:val="22"/>
          <w:szCs w:val="22"/>
        </w:rPr>
        <w:t xml:space="preserve">, </w:t>
      </w:r>
      <w:proofErr w:type="spellStart"/>
      <w:r w:rsidR="00871D91">
        <w:rPr>
          <w:b w:val="0"/>
          <w:bCs w:val="0"/>
          <w:sz w:val="22"/>
          <w:szCs w:val="22"/>
        </w:rPr>
        <w:t>Ludie</w:t>
      </w:r>
      <w:proofErr w:type="spellEnd"/>
      <w:r w:rsidR="00871D91">
        <w:rPr>
          <w:b w:val="0"/>
          <w:bCs w:val="0"/>
          <w:sz w:val="22"/>
          <w:szCs w:val="22"/>
        </w:rPr>
        <w:t xml:space="preserve"> Wallis, </w:t>
      </w:r>
      <w:proofErr w:type="spellStart"/>
      <w:r w:rsidR="00871D91">
        <w:rPr>
          <w:b w:val="0"/>
          <w:bCs w:val="0"/>
          <w:sz w:val="22"/>
          <w:szCs w:val="22"/>
        </w:rPr>
        <w:t>Maddy</w:t>
      </w:r>
      <w:proofErr w:type="spellEnd"/>
      <w:r w:rsidR="00871D91">
        <w:rPr>
          <w:b w:val="0"/>
          <w:bCs w:val="0"/>
          <w:sz w:val="22"/>
          <w:szCs w:val="22"/>
        </w:rPr>
        <w:t xml:space="preserve"> Buckley, Jo</w:t>
      </w:r>
      <w:r w:rsidR="009D3683">
        <w:rPr>
          <w:b w:val="0"/>
          <w:bCs w:val="0"/>
          <w:sz w:val="22"/>
          <w:szCs w:val="22"/>
        </w:rPr>
        <w:t>n Walker, Andrew Cooney, Kevin Ryan, Margaret Tomlinson</w:t>
      </w:r>
    </w:p>
    <w:p w:rsidR="008C04A3" w:rsidRDefault="008C04A3" w:rsidP="00807782">
      <w:pPr>
        <w:pStyle w:val="BodyText2"/>
        <w:tabs>
          <w:tab w:val="left" w:pos="1620"/>
        </w:tabs>
        <w:ind w:left="1620" w:hanging="1620"/>
        <w:rPr>
          <w:sz w:val="22"/>
          <w:szCs w:val="22"/>
        </w:rPr>
      </w:pPr>
    </w:p>
    <w:p w:rsidR="00F351E2" w:rsidRDefault="002314B7" w:rsidP="00F351E2">
      <w:pPr>
        <w:pStyle w:val="BodyText2"/>
        <w:tabs>
          <w:tab w:val="left" w:pos="1620"/>
        </w:tabs>
        <w:ind w:left="1620" w:right="485" w:hanging="162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Apologies:</w:t>
      </w:r>
      <w:r w:rsidR="00F351E2">
        <w:rPr>
          <w:b w:val="0"/>
          <w:bCs w:val="0"/>
          <w:sz w:val="22"/>
          <w:szCs w:val="22"/>
        </w:rPr>
        <w:tab/>
      </w:r>
      <w:r w:rsidR="009D3683">
        <w:rPr>
          <w:b w:val="0"/>
          <w:bCs w:val="0"/>
          <w:sz w:val="22"/>
          <w:szCs w:val="22"/>
        </w:rPr>
        <w:t>Leah Graham</w:t>
      </w:r>
    </w:p>
    <w:p w:rsidR="00F351E2" w:rsidRDefault="00F351E2" w:rsidP="00F351E2">
      <w:pPr>
        <w:pStyle w:val="BodyText2"/>
        <w:tabs>
          <w:tab w:val="left" w:pos="1620"/>
        </w:tabs>
        <w:ind w:left="1620" w:right="485" w:hanging="1620"/>
        <w:rPr>
          <w:bCs w:val="0"/>
          <w:sz w:val="22"/>
          <w:szCs w:val="22"/>
        </w:rPr>
      </w:pPr>
    </w:p>
    <w:p w:rsidR="002314B7" w:rsidRPr="00EF25BA" w:rsidRDefault="002314B7">
      <w:pPr>
        <w:pStyle w:val="BodyText2"/>
        <w:tabs>
          <w:tab w:val="left" w:pos="1620"/>
        </w:tabs>
        <w:ind w:left="1620" w:hanging="162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In attendance</w:t>
      </w:r>
      <w:r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ab/>
      </w:r>
      <w:r w:rsidR="009D3683">
        <w:rPr>
          <w:b w:val="0"/>
          <w:bCs w:val="0"/>
          <w:sz w:val="22"/>
          <w:szCs w:val="22"/>
        </w:rPr>
        <w:t>Amelia Beavis-Harrison and Jenny Hall</w:t>
      </w:r>
    </w:p>
    <w:p w:rsidR="00EF25BA" w:rsidRDefault="00EF25BA">
      <w:pPr>
        <w:pStyle w:val="BodyText2"/>
        <w:tabs>
          <w:tab w:val="left" w:pos="1620"/>
        </w:tabs>
        <w:ind w:left="1620" w:hanging="1620"/>
        <w:rPr>
          <w:bCs w:val="0"/>
          <w:sz w:val="22"/>
          <w:szCs w:val="22"/>
        </w:rPr>
      </w:pPr>
    </w:p>
    <w:p w:rsidR="0017031F" w:rsidRDefault="00EF25BA">
      <w:pPr>
        <w:pStyle w:val="BodyText2"/>
        <w:tabs>
          <w:tab w:val="left" w:pos="1620"/>
        </w:tabs>
        <w:ind w:left="1620" w:hanging="1620"/>
        <w:rPr>
          <w:b w:val="0"/>
          <w:bCs w:val="0"/>
          <w:sz w:val="22"/>
          <w:szCs w:val="22"/>
        </w:rPr>
      </w:pPr>
      <w:r w:rsidRPr="00EF25BA">
        <w:rPr>
          <w:bCs w:val="0"/>
          <w:sz w:val="22"/>
          <w:szCs w:val="22"/>
        </w:rPr>
        <w:t>_________________________________________________________________________________</w:t>
      </w:r>
    </w:p>
    <w:p w:rsidR="002314B7" w:rsidRDefault="002314B7">
      <w:pPr>
        <w:pStyle w:val="BodyText2"/>
        <w:tabs>
          <w:tab w:val="left" w:pos="1620"/>
        </w:tabs>
        <w:ind w:left="1620" w:hanging="1620"/>
        <w:rPr>
          <w:b w:val="0"/>
          <w:bCs w:val="0"/>
          <w:sz w:val="22"/>
          <w:szCs w:val="22"/>
        </w:rPr>
      </w:pPr>
    </w:p>
    <w:tbl>
      <w:tblPr>
        <w:tblW w:w="10426" w:type="dxa"/>
        <w:tblInd w:w="108" w:type="dxa"/>
        <w:tblLayout w:type="fixed"/>
        <w:tblLook w:val="01E0"/>
      </w:tblPr>
      <w:tblGrid>
        <w:gridCol w:w="426"/>
        <w:gridCol w:w="8441"/>
        <w:gridCol w:w="1559"/>
      </w:tblGrid>
      <w:tr w:rsidR="00EC0E98" w:rsidTr="00E244E3">
        <w:tc>
          <w:tcPr>
            <w:tcW w:w="426" w:type="dxa"/>
          </w:tcPr>
          <w:p w:rsidR="00EC0E98" w:rsidRDefault="00EC0E98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441" w:type="dxa"/>
          </w:tcPr>
          <w:p w:rsidR="00021439" w:rsidRDefault="00021439" w:rsidP="00021439">
            <w:pPr>
              <w:tabs>
                <w:tab w:val="left" w:pos="540"/>
                <w:tab w:val="left" w:pos="9720"/>
              </w:tabs>
              <w:ind w:right="252"/>
              <w:rPr>
                <w:rFonts w:ascii="Arial" w:hAnsi="Arial" w:cs="Arial"/>
                <w:b/>
                <w:sz w:val="22"/>
                <w:szCs w:val="22"/>
              </w:rPr>
            </w:pPr>
            <w:r w:rsidRPr="00A574D9">
              <w:rPr>
                <w:rFonts w:ascii="Arial" w:hAnsi="Arial" w:cs="Arial"/>
                <w:b/>
                <w:sz w:val="22"/>
                <w:szCs w:val="22"/>
              </w:rPr>
              <w:t>Apologies</w:t>
            </w:r>
          </w:p>
          <w:p w:rsidR="00021439" w:rsidRDefault="00021439" w:rsidP="00021439">
            <w:pPr>
              <w:tabs>
                <w:tab w:val="left" w:pos="540"/>
                <w:tab w:val="left" w:pos="9720"/>
              </w:tabs>
              <w:ind w:right="25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245C" w:rsidRDefault="00021439" w:rsidP="0025245C">
            <w:pPr>
              <w:tabs>
                <w:tab w:val="left" w:pos="540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Apologies were noted. </w:t>
            </w:r>
          </w:p>
          <w:p w:rsidR="0025245C" w:rsidRDefault="0025245C" w:rsidP="0025245C">
            <w:pPr>
              <w:tabs>
                <w:tab w:val="left" w:pos="540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</w:p>
          <w:p w:rsidR="0025245C" w:rsidRDefault="0025245C" w:rsidP="0025245C">
            <w:pPr>
              <w:tabs>
                <w:tab w:val="left" w:pos="540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New members included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Ludie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Wallis from Charnwood Council,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Maddy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Buckley from the Students Union. </w:t>
            </w:r>
          </w:p>
          <w:p w:rsidR="00EC0E98" w:rsidRDefault="00EC0E98" w:rsidP="00F351E2">
            <w:pPr>
              <w:tabs>
                <w:tab w:val="left" w:pos="540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</w:p>
          <w:p w:rsidR="00F351E2" w:rsidRPr="00A574D9" w:rsidRDefault="00F351E2" w:rsidP="00F351E2">
            <w:pPr>
              <w:tabs>
                <w:tab w:val="left" w:pos="540"/>
                <w:tab w:val="left" w:pos="9720"/>
              </w:tabs>
              <w:ind w:right="25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C0E98" w:rsidRDefault="00EC0E98" w:rsidP="00696340">
            <w:pPr>
              <w:tabs>
                <w:tab w:val="left" w:pos="71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  <w:p w:rsidR="00EC0E98" w:rsidRDefault="00EC0E98" w:rsidP="00696340">
            <w:pPr>
              <w:tabs>
                <w:tab w:val="left" w:pos="71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351E2" w:rsidTr="00E244E3">
        <w:tc>
          <w:tcPr>
            <w:tcW w:w="426" w:type="dxa"/>
          </w:tcPr>
          <w:p w:rsidR="00F351E2" w:rsidRDefault="00F351E2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441" w:type="dxa"/>
          </w:tcPr>
          <w:p w:rsidR="00F351E2" w:rsidRDefault="00041487" w:rsidP="00021439">
            <w:pPr>
              <w:tabs>
                <w:tab w:val="left" w:pos="540"/>
                <w:tab w:val="left" w:pos="9720"/>
              </w:tabs>
              <w:ind w:right="25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Minute</w:t>
            </w:r>
            <w:r w:rsidR="0025245C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:rsidR="00F351E2" w:rsidRDefault="00F351E2" w:rsidP="00021439">
            <w:pPr>
              <w:tabs>
                <w:tab w:val="left" w:pos="540"/>
                <w:tab w:val="left" w:pos="9720"/>
              </w:tabs>
              <w:ind w:right="25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245C" w:rsidRPr="0025245C" w:rsidRDefault="0025245C" w:rsidP="0025245C">
            <w:pPr>
              <w:rPr>
                <w:rFonts w:ascii="Arial" w:hAnsi="Arial" w:cs="Arial"/>
                <w:sz w:val="22"/>
                <w:szCs w:val="22"/>
              </w:rPr>
            </w:pPr>
            <w:r w:rsidRPr="0025245C">
              <w:rPr>
                <w:rFonts w:ascii="Arial" w:hAnsi="Arial" w:cs="Arial"/>
                <w:sz w:val="22"/>
                <w:szCs w:val="22"/>
              </w:rPr>
              <w:t>ACM2009/10-A2</w:t>
            </w:r>
          </w:p>
          <w:p w:rsidR="0025245C" w:rsidRDefault="0025245C" w:rsidP="00021439">
            <w:pPr>
              <w:tabs>
                <w:tab w:val="left" w:pos="540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</w:p>
          <w:p w:rsidR="0025245C" w:rsidRDefault="0025245C" w:rsidP="00021439">
            <w:pPr>
              <w:tabs>
                <w:tab w:val="left" w:pos="540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  <w:r w:rsidRPr="0025245C">
              <w:rPr>
                <w:rFonts w:ascii="Arial" w:hAnsi="Arial" w:cs="Arial"/>
                <w:sz w:val="22"/>
                <w:szCs w:val="22"/>
              </w:rPr>
              <w:t>The</w:t>
            </w:r>
            <w:r w:rsidR="00871D91">
              <w:rPr>
                <w:rFonts w:ascii="Arial" w:hAnsi="Arial" w:cs="Arial"/>
                <w:sz w:val="22"/>
                <w:szCs w:val="22"/>
              </w:rPr>
              <w:t xml:space="preserve"> minu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871D91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 of the Arts Committee Meeting held on 20</w:t>
            </w:r>
            <w:r w:rsidRPr="0025245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 were approved.</w:t>
            </w:r>
          </w:p>
          <w:p w:rsidR="00EF25BA" w:rsidRPr="0025245C" w:rsidRDefault="00EF25BA" w:rsidP="00021439">
            <w:pPr>
              <w:tabs>
                <w:tab w:val="left" w:pos="540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</w:p>
          <w:p w:rsidR="00125522" w:rsidRPr="00F351E2" w:rsidRDefault="00125522" w:rsidP="0025245C">
            <w:pPr>
              <w:tabs>
                <w:tab w:val="left" w:pos="540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351E2" w:rsidRDefault="00F351E2" w:rsidP="00696340">
            <w:pPr>
              <w:tabs>
                <w:tab w:val="left" w:pos="71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314B7" w:rsidTr="00E244E3">
        <w:tc>
          <w:tcPr>
            <w:tcW w:w="426" w:type="dxa"/>
          </w:tcPr>
          <w:p w:rsidR="002314B7" w:rsidRDefault="007B4559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2314B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B4677D" w:rsidRDefault="00B4677D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4677D" w:rsidRDefault="00B4677D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4677D" w:rsidRDefault="00B4677D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4677D" w:rsidRDefault="00B4677D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4677D" w:rsidRDefault="00B4677D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4677D" w:rsidRDefault="00B4677D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4677D" w:rsidRDefault="00B4677D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  <w:p w:rsidR="00550C9C" w:rsidRDefault="00550C9C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  <w:p w:rsidR="00550C9C" w:rsidRDefault="00550C9C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 w:rsidP="004A2298">
            <w:pPr>
              <w:tabs>
                <w:tab w:val="left" w:pos="54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41" w:type="dxa"/>
          </w:tcPr>
          <w:p w:rsidR="00021439" w:rsidRPr="00021439" w:rsidRDefault="00372C4F" w:rsidP="00021439">
            <w:pPr>
              <w:tabs>
                <w:tab w:val="left" w:pos="540"/>
                <w:tab w:val="left" w:pos="9720"/>
              </w:tabs>
              <w:ind w:right="25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Matters a</w:t>
            </w:r>
            <w:r w:rsidR="00021439" w:rsidRPr="00021439">
              <w:rPr>
                <w:rFonts w:ascii="Arial" w:hAnsi="Arial" w:cs="Arial"/>
                <w:b/>
                <w:sz w:val="22"/>
                <w:szCs w:val="22"/>
              </w:rPr>
              <w:t>rising</w:t>
            </w:r>
            <w:r w:rsidR="005F0187">
              <w:rPr>
                <w:rFonts w:ascii="Arial" w:hAnsi="Arial" w:cs="Arial"/>
                <w:b/>
                <w:sz w:val="22"/>
                <w:szCs w:val="22"/>
              </w:rPr>
              <w:t xml:space="preserve"> from the m</w:t>
            </w:r>
            <w:r w:rsidR="00871D91">
              <w:rPr>
                <w:rFonts w:ascii="Arial" w:hAnsi="Arial" w:cs="Arial"/>
                <w:b/>
                <w:sz w:val="22"/>
                <w:szCs w:val="22"/>
              </w:rPr>
              <w:t>inute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 and not appearing elsewhere </w:t>
            </w:r>
            <w:r w:rsidR="005F0187">
              <w:rPr>
                <w:rFonts w:ascii="Arial" w:hAnsi="Arial" w:cs="Arial"/>
                <w:b/>
                <w:sz w:val="22"/>
                <w:szCs w:val="22"/>
              </w:rPr>
              <w:t>on the a</w:t>
            </w:r>
            <w:r>
              <w:rPr>
                <w:rFonts w:ascii="Arial" w:hAnsi="Arial" w:cs="Arial"/>
                <w:b/>
                <w:sz w:val="22"/>
                <w:szCs w:val="22"/>
              </w:rPr>
              <w:t>genda</w:t>
            </w:r>
          </w:p>
          <w:p w:rsidR="00021439" w:rsidRDefault="00021439" w:rsidP="00021439">
            <w:pPr>
              <w:tabs>
                <w:tab w:val="left" w:pos="540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</w:p>
          <w:p w:rsidR="00B4677D" w:rsidRDefault="0025245C" w:rsidP="00B4677D">
            <w:pPr>
              <w:tabs>
                <w:tab w:val="left" w:pos="345"/>
                <w:tab w:val="left" w:pos="9720"/>
              </w:tabs>
              <w:ind w:right="252" w:hanging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Margaret Tomlinson is not a member of the Cope Trust as stated in the terms of reference but is a former member of the university. </w:t>
            </w:r>
          </w:p>
          <w:p w:rsidR="00B4677D" w:rsidRDefault="00B4677D" w:rsidP="00B4677D">
            <w:pPr>
              <w:tabs>
                <w:tab w:val="left" w:pos="345"/>
                <w:tab w:val="left" w:pos="9720"/>
              </w:tabs>
              <w:ind w:right="252" w:hanging="30"/>
              <w:rPr>
                <w:rFonts w:ascii="Arial" w:hAnsi="Arial" w:cs="Arial"/>
                <w:sz w:val="22"/>
                <w:szCs w:val="22"/>
              </w:rPr>
            </w:pPr>
          </w:p>
          <w:p w:rsidR="00B4677D" w:rsidRDefault="00B4677D" w:rsidP="0025245C">
            <w:pPr>
              <w:tabs>
                <w:tab w:val="left" w:pos="345"/>
                <w:tab w:val="left" w:pos="9720"/>
              </w:tabs>
              <w:ind w:right="252" w:hanging="30"/>
              <w:rPr>
                <w:rFonts w:ascii="Arial" w:hAnsi="Arial" w:cs="Arial"/>
                <w:sz w:val="22"/>
                <w:szCs w:val="22"/>
              </w:rPr>
            </w:pPr>
          </w:p>
          <w:p w:rsidR="00B4677D" w:rsidRDefault="00B4677D" w:rsidP="00B4677D">
            <w:pPr>
              <w:tabs>
                <w:tab w:val="left" w:pos="345"/>
                <w:tab w:val="left" w:pos="9720"/>
              </w:tabs>
              <w:ind w:right="252" w:hanging="30"/>
              <w:rPr>
                <w:rFonts w:ascii="Arial" w:hAnsi="Arial" w:cs="Arial"/>
                <w:b/>
                <w:sz w:val="22"/>
                <w:szCs w:val="20"/>
              </w:rPr>
            </w:pPr>
            <w:r w:rsidRPr="00402912">
              <w:rPr>
                <w:rFonts w:ascii="Arial" w:hAnsi="Arial" w:cs="Arial"/>
                <w:b/>
                <w:sz w:val="22"/>
                <w:szCs w:val="20"/>
              </w:rPr>
              <w:t>Chair</w:t>
            </w:r>
            <w:r w:rsidR="00871D91">
              <w:rPr>
                <w:rFonts w:ascii="Arial" w:hAnsi="Arial" w:cs="Arial"/>
                <w:b/>
                <w:sz w:val="22"/>
                <w:szCs w:val="20"/>
              </w:rPr>
              <w:t>’</w:t>
            </w:r>
            <w:r w:rsidRPr="00402912">
              <w:rPr>
                <w:rFonts w:ascii="Arial" w:hAnsi="Arial" w:cs="Arial"/>
                <w:b/>
                <w:sz w:val="22"/>
                <w:szCs w:val="20"/>
              </w:rPr>
              <w:t xml:space="preserve">s </w:t>
            </w:r>
            <w:r w:rsidR="005F0187">
              <w:rPr>
                <w:rFonts w:ascii="Arial" w:hAnsi="Arial" w:cs="Arial"/>
                <w:b/>
                <w:sz w:val="22"/>
                <w:szCs w:val="20"/>
              </w:rPr>
              <w:t>b</w:t>
            </w:r>
            <w:r w:rsidRPr="00402912">
              <w:rPr>
                <w:rFonts w:ascii="Arial" w:hAnsi="Arial" w:cs="Arial"/>
                <w:b/>
                <w:sz w:val="22"/>
                <w:szCs w:val="20"/>
              </w:rPr>
              <w:t>usiness</w:t>
            </w:r>
          </w:p>
          <w:p w:rsidR="00B4677D" w:rsidRDefault="00B4677D" w:rsidP="00B4677D">
            <w:pPr>
              <w:tabs>
                <w:tab w:val="left" w:pos="345"/>
                <w:tab w:val="left" w:pos="9720"/>
              </w:tabs>
              <w:ind w:right="252" w:hanging="30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B4677D" w:rsidRDefault="00B4677D" w:rsidP="00F467F0">
            <w:pPr>
              <w:numPr>
                <w:ilvl w:val="0"/>
                <w:numId w:val="1"/>
              </w:num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  <w:r w:rsidRPr="00402912">
              <w:rPr>
                <w:rFonts w:ascii="Arial" w:hAnsi="Arial" w:cs="Arial"/>
                <w:sz w:val="22"/>
                <w:szCs w:val="22"/>
              </w:rPr>
              <w:t>Arts Space Development</w:t>
            </w:r>
          </w:p>
          <w:p w:rsidR="00B4677D" w:rsidRDefault="00B4677D" w:rsidP="00B4677D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77D" w:rsidRDefault="00871D91" w:rsidP="00B4677D">
            <w:pPr>
              <w:tabs>
                <w:tab w:val="left" w:pos="345"/>
                <w:tab w:val="left" w:pos="9720"/>
              </w:tabs>
              <w:ind w:right="252" w:hanging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U</w:t>
            </w:r>
            <w:r w:rsidR="00B4677D">
              <w:rPr>
                <w:rFonts w:ascii="Arial" w:hAnsi="Arial" w:cs="Arial"/>
                <w:sz w:val="22"/>
                <w:szCs w:val="22"/>
              </w:rPr>
              <w:t xml:space="preserve">niversity has approved funding </w:t>
            </w:r>
            <w:r w:rsidR="00012185">
              <w:rPr>
                <w:rFonts w:ascii="Arial" w:hAnsi="Arial" w:cs="Arial"/>
                <w:sz w:val="22"/>
                <w:szCs w:val="22"/>
              </w:rPr>
              <w:t>for the</w:t>
            </w:r>
            <w:r w:rsidR="00B4677D">
              <w:rPr>
                <w:rFonts w:ascii="Arial" w:hAnsi="Arial" w:cs="Arial"/>
                <w:sz w:val="22"/>
                <w:szCs w:val="22"/>
              </w:rPr>
              <w:t xml:space="preserve"> arts space which will be located in the building cu</w:t>
            </w:r>
            <w:r w:rsidR="00012185">
              <w:rPr>
                <w:rFonts w:ascii="Arial" w:hAnsi="Arial" w:cs="Arial"/>
                <w:sz w:val="22"/>
                <w:szCs w:val="22"/>
              </w:rPr>
              <w:t xml:space="preserve">rrently occupied by Quest House. </w:t>
            </w:r>
            <w:r w:rsidR="00D75D71">
              <w:rPr>
                <w:rFonts w:ascii="Arial" w:hAnsi="Arial" w:cs="Arial"/>
                <w:sz w:val="22"/>
                <w:szCs w:val="22"/>
              </w:rPr>
              <w:t>Its location will strengthen internal department links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the School of the Arts</w:t>
            </w:r>
            <w:r w:rsidR="00E244E3">
              <w:rPr>
                <w:rFonts w:ascii="Arial" w:hAnsi="Arial" w:cs="Arial"/>
                <w:sz w:val="22"/>
                <w:szCs w:val="22"/>
              </w:rPr>
              <w:t xml:space="preserve"> and English and Drama</w:t>
            </w:r>
            <w:r w:rsidR="00D75D7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4677D" w:rsidRDefault="00B4677D" w:rsidP="00B4677D">
            <w:pPr>
              <w:tabs>
                <w:tab w:val="left" w:pos="345"/>
                <w:tab w:val="left" w:pos="9720"/>
              </w:tabs>
              <w:ind w:right="252" w:hanging="30"/>
              <w:rPr>
                <w:rFonts w:ascii="Arial" w:hAnsi="Arial" w:cs="Arial"/>
                <w:sz w:val="22"/>
                <w:szCs w:val="22"/>
              </w:rPr>
            </w:pPr>
          </w:p>
          <w:p w:rsidR="00D75D71" w:rsidRDefault="00871D91" w:rsidP="00B4677D">
            <w:pPr>
              <w:tabs>
                <w:tab w:val="left" w:pos="345"/>
                <w:tab w:val="left" w:pos="9720"/>
              </w:tabs>
              <w:ind w:right="252" w:hanging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 architects have been selected to develop sketch designs for the redevelopment of the site</w:t>
            </w:r>
            <w:r w:rsidR="00B4677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5D71" w:rsidRDefault="00D75D71" w:rsidP="00B4677D">
            <w:pPr>
              <w:tabs>
                <w:tab w:val="left" w:pos="345"/>
                <w:tab w:val="left" w:pos="9720"/>
              </w:tabs>
              <w:ind w:right="252" w:hanging="30"/>
              <w:rPr>
                <w:rFonts w:ascii="Arial" w:hAnsi="Arial" w:cs="Arial"/>
                <w:sz w:val="22"/>
                <w:szCs w:val="22"/>
              </w:rPr>
            </w:pPr>
          </w:p>
          <w:p w:rsidR="00B4677D" w:rsidRDefault="00D75D71" w:rsidP="00603CDC">
            <w:pPr>
              <w:tabs>
                <w:tab w:val="left" w:pos="345"/>
                <w:tab w:val="left" w:pos="9720"/>
              </w:tabs>
              <w:ind w:right="252" w:hanging="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redesign will create a highly visible presence across the university and town, it will also</w:t>
            </w:r>
            <w:r w:rsidR="00B467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3CDC">
              <w:rPr>
                <w:rFonts w:ascii="Arial" w:hAnsi="Arial" w:cs="Arial"/>
                <w:sz w:val="22"/>
                <w:szCs w:val="22"/>
              </w:rPr>
              <w:t xml:space="preserve">increase arts provision to include; space to show films, tuition </w:t>
            </w:r>
            <w:r w:rsidR="00871D91">
              <w:rPr>
                <w:rFonts w:ascii="Arial" w:hAnsi="Arial" w:cs="Arial"/>
                <w:sz w:val="22"/>
                <w:szCs w:val="22"/>
              </w:rPr>
              <w:t xml:space="preserve">spaces </w:t>
            </w:r>
            <w:r w:rsidR="00603CDC">
              <w:rPr>
                <w:rFonts w:ascii="Arial" w:hAnsi="Arial" w:cs="Arial"/>
                <w:sz w:val="22"/>
                <w:szCs w:val="22"/>
              </w:rPr>
              <w:t xml:space="preserve">and a project space. </w:t>
            </w:r>
            <w:r w:rsidR="00871D91"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="00603CDC">
              <w:rPr>
                <w:rFonts w:ascii="Arial" w:hAnsi="Arial" w:cs="Arial"/>
                <w:sz w:val="22"/>
                <w:szCs w:val="22"/>
              </w:rPr>
              <w:t xml:space="preserve">will also incorporate a café, reception and office spaces.  </w:t>
            </w:r>
          </w:p>
          <w:p w:rsidR="00550C9C" w:rsidRDefault="00550C9C" w:rsidP="00603CDC">
            <w:pPr>
              <w:tabs>
                <w:tab w:val="left" w:pos="345"/>
                <w:tab w:val="left" w:pos="9720"/>
              </w:tabs>
              <w:ind w:right="252" w:hanging="30"/>
              <w:rPr>
                <w:rFonts w:ascii="Arial" w:hAnsi="Arial" w:cs="Arial"/>
                <w:sz w:val="22"/>
                <w:szCs w:val="22"/>
              </w:rPr>
            </w:pPr>
          </w:p>
          <w:p w:rsidR="00550C9C" w:rsidRDefault="00550C9C" w:rsidP="00603CDC">
            <w:pPr>
              <w:tabs>
                <w:tab w:val="left" w:pos="345"/>
                <w:tab w:val="left" w:pos="9720"/>
              </w:tabs>
              <w:ind w:right="252" w:hanging="30"/>
              <w:rPr>
                <w:rFonts w:ascii="Arial" w:hAnsi="Arial" w:cs="Arial"/>
                <w:sz w:val="22"/>
                <w:szCs w:val="22"/>
              </w:rPr>
            </w:pPr>
          </w:p>
          <w:p w:rsidR="00550C9C" w:rsidRDefault="00550C9C" w:rsidP="00603CDC">
            <w:pPr>
              <w:tabs>
                <w:tab w:val="left" w:pos="345"/>
                <w:tab w:val="left" w:pos="9720"/>
              </w:tabs>
              <w:ind w:right="252" w:hanging="30"/>
              <w:rPr>
                <w:rFonts w:ascii="Arial" w:hAnsi="Arial" w:cs="Arial"/>
                <w:sz w:val="22"/>
                <w:szCs w:val="22"/>
              </w:rPr>
            </w:pPr>
          </w:p>
          <w:p w:rsidR="00550C9C" w:rsidRDefault="00EF25BA" w:rsidP="00603CDC">
            <w:pPr>
              <w:tabs>
                <w:tab w:val="left" w:pos="345"/>
                <w:tab w:val="left" w:pos="9720"/>
              </w:tabs>
              <w:ind w:right="252" w:hanging="30"/>
              <w:rPr>
                <w:rFonts w:ascii="Arial" w:hAnsi="Arial" w:cs="Arial"/>
                <w:b/>
                <w:sz w:val="22"/>
                <w:szCs w:val="22"/>
              </w:rPr>
            </w:pPr>
            <w:r w:rsidRPr="00EF25BA">
              <w:rPr>
                <w:rFonts w:ascii="Arial" w:hAnsi="Arial" w:cs="Arial"/>
                <w:b/>
                <w:sz w:val="22"/>
                <w:szCs w:val="22"/>
              </w:rPr>
              <w:lastRenderedPageBreak/>
              <w:t>Arts Centre</w:t>
            </w:r>
          </w:p>
          <w:p w:rsidR="00EF25BA" w:rsidRDefault="00EF25BA" w:rsidP="00603CDC">
            <w:pPr>
              <w:tabs>
                <w:tab w:val="left" w:pos="345"/>
                <w:tab w:val="left" w:pos="9720"/>
              </w:tabs>
              <w:ind w:right="252" w:hanging="3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5BA" w:rsidRDefault="00EF25BA" w:rsidP="00F467F0">
            <w:pPr>
              <w:numPr>
                <w:ilvl w:val="0"/>
                <w:numId w:val="2"/>
              </w:num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 on marketing development</w:t>
            </w:r>
          </w:p>
          <w:p w:rsidR="00987B03" w:rsidRDefault="00987B03" w:rsidP="00987B03">
            <w:p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</w:p>
          <w:p w:rsidR="00AD63C2" w:rsidRDefault="00871D91" w:rsidP="00871D91">
            <w:p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Jenny Hall the Marketing Co-ordinator</w:t>
            </w:r>
            <w:r w:rsidR="00987B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provided a commentary on the activity she has undertaken </w:t>
            </w:r>
            <w:r w:rsidR="00987B03">
              <w:rPr>
                <w:rFonts w:ascii="Arial" w:hAnsi="Arial" w:cs="Arial"/>
                <w:sz w:val="22"/>
                <w:szCs w:val="22"/>
              </w:rPr>
              <w:t xml:space="preserve">since starting her post in January 2010. </w:t>
            </w:r>
            <w:r w:rsidR="00AC3D6D">
              <w:rPr>
                <w:rFonts w:ascii="Arial" w:hAnsi="Arial" w:cs="Arial"/>
                <w:sz w:val="22"/>
                <w:szCs w:val="22"/>
              </w:rPr>
              <w:t xml:space="preserve">Key tasks have </w:t>
            </w:r>
            <w:r>
              <w:rPr>
                <w:rFonts w:ascii="Arial" w:hAnsi="Arial" w:cs="Arial"/>
                <w:sz w:val="22"/>
                <w:szCs w:val="22"/>
              </w:rPr>
              <w:t>included</w:t>
            </w:r>
            <w:r w:rsidR="00AC3D6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the development of the database, increased monitoring and research, rebranding of the current programmes and utilising social networking. </w:t>
            </w:r>
          </w:p>
          <w:p w:rsidR="00270BB1" w:rsidRDefault="00270BB1" w:rsidP="00987B03">
            <w:p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</w:p>
          <w:p w:rsidR="00871D91" w:rsidRDefault="00871D91" w:rsidP="00987B03">
            <w:p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discussion ensued about further actions which could be underta</w:t>
            </w:r>
            <w:r w:rsidR="00E244E3">
              <w:rPr>
                <w:rFonts w:ascii="Arial" w:hAnsi="Arial" w:cs="Arial"/>
                <w:sz w:val="22"/>
                <w:szCs w:val="22"/>
              </w:rPr>
              <w:t>ken to improve marketing.  TK</w:t>
            </w:r>
            <w:r>
              <w:rPr>
                <w:rFonts w:ascii="Arial" w:hAnsi="Arial" w:cs="Arial"/>
                <w:sz w:val="22"/>
                <w:szCs w:val="22"/>
              </w:rPr>
              <w:t xml:space="preserve"> noted that while audiences had grown a key ambition should be to have a greater engagement with the students.</w:t>
            </w:r>
          </w:p>
          <w:p w:rsidR="00871D91" w:rsidRDefault="00871D91" w:rsidP="00987B03">
            <w:p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</w:p>
          <w:p w:rsidR="00270BB1" w:rsidRDefault="00041487" w:rsidP="00987B03">
            <w:p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NS</w:t>
            </w:r>
            <w:r w:rsidR="00270BB1">
              <w:rPr>
                <w:rFonts w:ascii="Arial" w:hAnsi="Arial" w:cs="Arial"/>
                <w:sz w:val="22"/>
                <w:szCs w:val="22"/>
              </w:rPr>
              <w:t xml:space="preserve"> proposed e</w:t>
            </w:r>
            <w:r w:rsidR="009154A4">
              <w:rPr>
                <w:rFonts w:ascii="Arial" w:hAnsi="Arial" w:cs="Arial"/>
                <w:sz w:val="22"/>
                <w:szCs w:val="22"/>
              </w:rPr>
              <w:t>vents to</w:t>
            </w:r>
            <w:r w:rsidR="00270BB1">
              <w:rPr>
                <w:rFonts w:ascii="Arial" w:hAnsi="Arial" w:cs="Arial"/>
                <w:sz w:val="22"/>
                <w:szCs w:val="22"/>
              </w:rPr>
              <w:t xml:space="preserve"> be put on within the new student union building to give students a taste of what the art</w:t>
            </w:r>
            <w:r w:rsidR="009154A4">
              <w:rPr>
                <w:rFonts w:ascii="Arial" w:hAnsi="Arial" w:cs="Arial"/>
                <w:sz w:val="22"/>
                <w:szCs w:val="22"/>
              </w:rPr>
              <w:t>s</w:t>
            </w:r>
            <w:r w:rsidR="00270BB1">
              <w:rPr>
                <w:rFonts w:ascii="Arial" w:hAnsi="Arial" w:cs="Arial"/>
                <w:sz w:val="22"/>
                <w:szCs w:val="22"/>
              </w:rPr>
              <w:t xml:space="preserve"> programme has to offer.</w:t>
            </w:r>
          </w:p>
          <w:p w:rsidR="00041487" w:rsidRDefault="00041487" w:rsidP="00987B03">
            <w:p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</w:p>
          <w:p w:rsidR="00E91FD2" w:rsidRDefault="00041487" w:rsidP="00987B03">
            <w:p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TK informed the group of </w:t>
            </w:r>
            <w:r w:rsidR="00E91FD2">
              <w:rPr>
                <w:rFonts w:ascii="Arial" w:hAnsi="Arial" w:cs="Arial"/>
                <w:sz w:val="22"/>
                <w:szCs w:val="22"/>
              </w:rPr>
              <w:t xml:space="preserve">the ‘Experience the World’ initiative which integrates international students into campus life, </w:t>
            </w:r>
            <w:r>
              <w:rPr>
                <w:rFonts w:ascii="Arial" w:hAnsi="Arial" w:cs="Arial"/>
                <w:sz w:val="22"/>
                <w:szCs w:val="22"/>
              </w:rPr>
              <w:t xml:space="preserve">and suggested that linking in with this particularly in relation to the future Japanese cultural programme would be beneficial. </w:t>
            </w:r>
          </w:p>
          <w:p w:rsidR="00E91FD2" w:rsidRDefault="00E91FD2" w:rsidP="00987B03">
            <w:p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</w:p>
          <w:p w:rsidR="00E91FD2" w:rsidRDefault="00041487" w:rsidP="00987B03">
            <w:p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JW</w:t>
            </w:r>
            <w:r w:rsidR="00CB1F31">
              <w:rPr>
                <w:rFonts w:ascii="Arial" w:hAnsi="Arial" w:cs="Arial"/>
                <w:sz w:val="22"/>
                <w:szCs w:val="22"/>
              </w:rPr>
              <w:t xml:space="preserve"> suggested using more volunteers and internships to support students and to build on Radar’s capacity. </w:t>
            </w:r>
          </w:p>
          <w:p w:rsidR="00BA2338" w:rsidRDefault="00BA2338" w:rsidP="00987B03">
            <w:p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</w:p>
          <w:p w:rsidR="00270BB1" w:rsidRDefault="00041487" w:rsidP="00987B03">
            <w:p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NS offered to produce an update on plans with regard to engaging with students for the next meeting</w:t>
            </w:r>
          </w:p>
          <w:p w:rsidR="00E91FD2" w:rsidRDefault="00E91FD2" w:rsidP="00987B03">
            <w:p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</w:p>
          <w:p w:rsidR="00AD3FB4" w:rsidRDefault="00AD3FB4" w:rsidP="00987B03">
            <w:p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06ED" w:rsidRPr="00041487" w:rsidRDefault="00041487" w:rsidP="00F467F0">
            <w:pPr>
              <w:numPr>
                <w:ilvl w:val="0"/>
                <w:numId w:val="2"/>
              </w:num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Director</w:t>
            </w:r>
            <w:r w:rsidR="00E244E3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sz w:val="22"/>
                <w:szCs w:val="22"/>
              </w:rPr>
              <w:t>s r</w:t>
            </w:r>
            <w:r w:rsidR="008406ED" w:rsidRPr="00041487">
              <w:rPr>
                <w:rFonts w:ascii="Arial" w:hAnsi="Arial" w:cs="Arial"/>
                <w:b/>
                <w:sz w:val="22"/>
                <w:szCs w:val="22"/>
              </w:rPr>
              <w:t>eport</w:t>
            </w:r>
          </w:p>
          <w:p w:rsidR="008406ED" w:rsidRDefault="008406ED" w:rsidP="008406ED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sz w:val="22"/>
                <w:szCs w:val="22"/>
              </w:rPr>
            </w:pPr>
          </w:p>
          <w:p w:rsidR="00400ED9" w:rsidRDefault="008F6A5B" w:rsidP="008406ED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400ED9">
              <w:rPr>
                <w:rFonts w:ascii="Arial" w:hAnsi="Arial" w:cs="Arial"/>
                <w:sz w:val="22"/>
                <w:szCs w:val="22"/>
              </w:rPr>
              <w:t xml:space="preserve">he current </w:t>
            </w:r>
            <w:r>
              <w:rPr>
                <w:rFonts w:ascii="Arial" w:hAnsi="Arial" w:cs="Arial"/>
                <w:sz w:val="22"/>
                <w:szCs w:val="22"/>
              </w:rPr>
              <w:t xml:space="preserve">Radar </w:t>
            </w:r>
            <w:r w:rsidR="00400ED9">
              <w:rPr>
                <w:rFonts w:ascii="Arial" w:hAnsi="Arial" w:cs="Arial"/>
                <w:sz w:val="22"/>
                <w:szCs w:val="22"/>
              </w:rPr>
              <w:t xml:space="preserve">season ‘Building Green’ </w:t>
            </w:r>
            <w:r>
              <w:rPr>
                <w:rFonts w:ascii="Arial" w:hAnsi="Arial" w:cs="Arial"/>
                <w:sz w:val="22"/>
                <w:szCs w:val="22"/>
              </w:rPr>
              <w:t>which started in May is coming</w:t>
            </w:r>
            <w:r w:rsidR="00400ED9">
              <w:rPr>
                <w:rFonts w:ascii="Arial" w:hAnsi="Arial" w:cs="Arial"/>
                <w:sz w:val="22"/>
                <w:szCs w:val="22"/>
              </w:rPr>
              <w:t xml:space="preserve"> to an end</w:t>
            </w:r>
            <w:r>
              <w:rPr>
                <w:rFonts w:ascii="Arial" w:hAnsi="Arial" w:cs="Arial"/>
                <w:sz w:val="22"/>
                <w:szCs w:val="22"/>
              </w:rPr>
              <w:t xml:space="preserve"> in November</w:t>
            </w:r>
            <w:r w:rsidR="00400ED9">
              <w:rPr>
                <w:rFonts w:ascii="Arial" w:hAnsi="Arial" w:cs="Arial"/>
                <w:sz w:val="22"/>
                <w:szCs w:val="22"/>
              </w:rPr>
              <w:t>. The project with artists Future Farmers has been handed over to the students who have formed a gardening society, to look after the land given by the university.</w:t>
            </w:r>
          </w:p>
          <w:p w:rsidR="008F6A5B" w:rsidRDefault="008F6A5B" w:rsidP="008406ED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sz w:val="22"/>
                <w:szCs w:val="22"/>
              </w:rPr>
            </w:pPr>
          </w:p>
          <w:p w:rsidR="008F6A5B" w:rsidRDefault="008F6A5B" w:rsidP="008406ED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Rebecca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Beinart’s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project to make Loughborough’s yeast culture go worldwide </w:t>
            </w:r>
            <w:r w:rsidR="00E447CC">
              <w:rPr>
                <w:rFonts w:ascii="Arial" w:hAnsi="Arial" w:cs="Arial"/>
                <w:sz w:val="22"/>
                <w:szCs w:val="22"/>
              </w:rPr>
              <w:t xml:space="preserve">positively engaged the community through initial workshops and a local market stall giving away homemade produce. The project will finish with a bread </w:t>
            </w:r>
            <w:r w:rsidR="007948E4">
              <w:rPr>
                <w:rFonts w:ascii="Arial" w:hAnsi="Arial" w:cs="Arial"/>
                <w:sz w:val="22"/>
                <w:szCs w:val="22"/>
              </w:rPr>
              <w:t xml:space="preserve">fair in Loughborough Town Hall, and a talk in the university by a mycologist and an economist. </w:t>
            </w:r>
          </w:p>
          <w:p w:rsidR="007948E4" w:rsidRDefault="007948E4" w:rsidP="00041487">
            <w:p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</w:p>
          <w:p w:rsidR="007948E4" w:rsidRDefault="007948E4" w:rsidP="008406ED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Nils Norman will create a living installation outside Sports Development which will be launched next month. The sculpture explores sustainability and urban architecture in its appearance and function. </w:t>
            </w:r>
          </w:p>
          <w:p w:rsidR="007948E4" w:rsidRDefault="007948E4" w:rsidP="00041487">
            <w:p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</w:p>
          <w:p w:rsidR="007948E4" w:rsidRDefault="007948E4" w:rsidP="008406ED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next Radar programme is in collaboration with English </w:t>
            </w:r>
            <w:r w:rsidR="00041487">
              <w:rPr>
                <w:rFonts w:ascii="Arial" w:hAnsi="Arial" w:cs="Arial"/>
                <w:sz w:val="22"/>
                <w:szCs w:val="22"/>
              </w:rPr>
              <w:t>and Drama with a theme based around explorations of folk culture and identity</w:t>
            </w:r>
            <w:r>
              <w:rPr>
                <w:rFonts w:ascii="Arial" w:hAnsi="Arial" w:cs="Arial"/>
                <w:sz w:val="22"/>
                <w:szCs w:val="22"/>
              </w:rPr>
              <w:t xml:space="preserve">. Later in 2011 a programme of performance lectures will happen across the campus. </w:t>
            </w:r>
          </w:p>
          <w:p w:rsidR="007948E4" w:rsidRDefault="007948E4" w:rsidP="008406ED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sz w:val="22"/>
                <w:szCs w:val="22"/>
              </w:rPr>
            </w:pPr>
          </w:p>
          <w:p w:rsidR="007948E4" w:rsidRDefault="007948E4" w:rsidP="008406ED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concert brochure has been distributed. The brochure has improved design which sells the strong international programme. The highlight of the programme is Nicola Benedetti. Ticket sales are going well. </w:t>
            </w:r>
          </w:p>
          <w:p w:rsidR="007948E4" w:rsidRDefault="007948E4" w:rsidP="00041487">
            <w:p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</w:p>
          <w:p w:rsidR="007948E4" w:rsidRDefault="007948E4" w:rsidP="008406ED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2012 Japan Programme is being developed to include a wide variety of arts events that will tie in with the Japan </w:t>
            </w:r>
            <w:r w:rsidR="004A77FB">
              <w:rPr>
                <w:rFonts w:ascii="Arial" w:hAnsi="Arial" w:cs="Arial"/>
                <w:sz w:val="22"/>
                <w:szCs w:val="22"/>
              </w:rPr>
              <w:t>team’s</w:t>
            </w:r>
            <w:r>
              <w:rPr>
                <w:rFonts w:ascii="Arial" w:hAnsi="Arial" w:cs="Arial"/>
                <w:sz w:val="22"/>
                <w:szCs w:val="22"/>
              </w:rPr>
              <w:t xml:space="preserve"> visits to Loughborough. </w:t>
            </w:r>
            <w:r w:rsidR="004A77FB">
              <w:rPr>
                <w:rFonts w:ascii="Arial" w:hAnsi="Arial" w:cs="Arial"/>
                <w:sz w:val="22"/>
                <w:szCs w:val="22"/>
              </w:rPr>
              <w:t xml:space="preserve">The programme will include a </w:t>
            </w:r>
            <w:proofErr w:type="spellStart"/>
            <w:r w:rsidR="004A77FB">
              <w:rPr>
                <w:rFonts w:ascii="Arial" w:hAnsi="Arial" w:cs="Arial"/>
                <w:sz w:val="22"/>
                <w:szCs w:val="22"/>
              </w:rPr>
              <w:t>Matsuri</w:t>
            </w:r>
            <w:proofErr w:type="spellEnd"/>
            <w:r w:rsidR="004A77FB">
              <w:rPr>
                <w:rFonts w:ascii="Arial" w:hAnsi="Arial" w:cs="Arial"/>
                <w:sz w:val="22"/>
                <w:szCs w:val="22"/>
              </w:rPr>
              <w:t xml:space="preserve"> (Japanese festival) which may tie in with the students union. There will also be artists in residence.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8406ED" w:rsidRDefault="008406ED" w:rsidP="008406ED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sz w:val="22"/>
                <w:szCs w:val="22"/>
              </w:rPr>
            </w:pPr>
          </w:p>
          <w:p w:rsidR="00346D25" w:rsidRDefault="00041487" w:rsidP="008406ED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JW</w:t>
            </w:r>
            <w:r w:rsidR="00346D25">
              <w:rPr>
                <w:rFonts w:ascii="Arial" w:hAnsi="Arial" w:cs="Arial"/>
                <w:sz w:val="22"/>
                <w:szCs w:val="22"/>
              </w:rPr>
              <w:t xml:space="preserve"> noted the Japanese Society in Leicester </w:t>
            </w:r>
            <w:r w:rsidR="00204190">
              <w:rPr>
                <w:rFonts w:ascii="Arial" w:hAnsi="Arial" w:cs="Arial"/>
                <w:sz w:val="22"/>
                <w:szCs w:val="22"/>
              </w:rPr>
              <w:t>is</w:t>
            </w:r>
            <w:r w:rsidR="00346D25">
              <w:rPr>
                <w:rFonts w:ascii="Arial" w:hAnsi="Arial" w:cs="Arial"/>
                <w:sz w:val="22"/>
                <w:szCs w:val="22"/>
              </w:rPr>
              <w:t xml:space="preserve"> very active and</w:t>
            </w:r>
            <w:r>
              <w:rPr>
                <w:rFonts w:ascii="Arial" w:hAnsi="Arial" w:cs="Arial"/>
                <w:sz w:val="22"/>
                <w:szCs w:val="22"/>
              </w:rPr>
              <w:t xml:space="preserve"> should be informed of the planned activity</w:t>
            </w:r>
            <w:r w:rsidR="00346D25">
              <w:rPr>
                <w:rFonts w:ascii="Arial" w:hAnsi="Arial" w:cs="Arial"/>
                <w:sz w:val="22"/>
                <w:szCs w:val="22"/>
              </w:rPr>
              <w:t xml:space="preserve">. The person to talk to is Yoshimi Gregory. </w:t>
            </w:r>
          </w:p>
          <w:p w:rsidR="00346D25" w:rsidRDefault="00346D25" w:rsidP="008406ED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sz w:val="22"/>
                <w:szCs w:val="22"/>
              </w:rPr>
            </w:pPr>
          </w:p>
          <w:p w:rsidR="00346D25" w:rsidRDefault="00450BEC" w:rsidP="008406ED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LW was</w:t>
            </w:r>
            <w:r w:rsidR="00346D25">
              <w:rPr>
                <w:rFonts w:ascii="Arial" w:hAnsi="Arial" w:cs="Arial"/>
                <w:sz w:val="22"/>
                <w:szCs w:val="22"/>
              </w:rPr>
              <w:t xml:space="preserve"> keen to open the festival to a wider community and potentially spread out the events over several days. </w:t>
            </w:r>
            <w:r w:rsidR="008C603A">
              <w:rPr>
                <w:rFonts w:ascii="Arial" w:hAnsi="Arial" w:cs="Arial"/>
                <w:sz w:val="22"/>
                <w:szCs w:val="22"/>
              </w:rPr>
              <w:t xml:space="preserve">Potential partners could be Youth Sports and Inspire Culture. </w:t>
            </w:r>
          </w:p>
          <w:p w:rsidR="008C603A" w:rsidRDefault="008C603A" w:rsidP="008406ED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sz w:val="22"/>
                <w:szCs w:val="22"/>
              </w:rPr>
            </w:pPr>
          </w:p>
          <w:p w:rsidR="008C603A" w:rsidRDefault="006E4156" w:rsidP="008406ED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is also a trust with David Moore for over £1m to develop and link into 2012. </w:t>
            </w:r>
          </w:p>
          <w:p w:rsidR="0020336B" w:rsidRDefault="0020336B" w:rsidP="008406ED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sz w:val="22"/>
                <w:szCs w:val="22"/>
              </w:rPr>
            </w:pPr>
          </w:p>
          <w:p w:rsidR="00FD3851" w:rsidRDefault="0020336B" w:rsidP="0020336B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UK Young Artists scheme which aims to open a dialogue between artists in the UK and showcase new talent in an exhibition every two years opens this month. </w:t>
            </w:r>
            <w:r w:rsidR="00041487">
              <w:rPr>
                <w:rFonts w:ascii="Arial" w:hAnsi="Arial" w:cs="Arial"/>
                <w:sz w:val="22"/>
                <w:szCs w:val="22"/>
              </w:rPr>
              <w:t xml:space="preserve">The University is currently committed to contributing </w:t>
            </w:r>
            <w:r>
              <w:rPr>
                <w:rFonts w:ascii="Arial" w:hAnsi="Arial" w:cs="Arial"/>
                <w:sz w:val="22"/>
                <w:szCs w:val="22"/>
              </w:rPr>
              <w:t>£3000</w:t>
            </w:r>
            <w:r w:rsidR="00041487">
              <w:rPr>
                <w:rFonts w:ascii="Arial" w:hAnsi="Arial" w:cs="Arial"/>
                <w:sz w:val="22"/>
                <w:szCs w:val="22"/>
              </w:rPr>
              <w:t xml:space="preserve"> over a three year period</w:t>
            </w:r>
            <w:r>
              <w:rPr>
                <w:rFonts w:ascii="Arial" w:hAnsi="Arial" w:cs="Arial"/>
                <w:sz w:val="22"/>
                <w:szCs w:val="22"/>
              </w:rPr>
              <w:t xml:space="preserve">. The committee needs to decide if it wants to continue this long term commitment. </w:t>
            </w:r>
          </w:p>
          <w:p w:rsidR="00041487" w:rsidRDefault="00041487" w:rsidP="0020336B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sz w:val="22"/>
                <w:szCs w:val="22"/>
              </w:rPr>
            </w:pPr>
          </w:p>
          <w:p w:rsidR="00FD3851" w:rsidRDefault="00FD3851" w:rsidP="0020336B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Radar was not shortlisted for the Times Higher Education Award, but will re-apply. The programme should target more educational press to raise its profile.</w:t>
            </w:r>
          </w:p>
          <w:p w:rsidR="00FD3851" w:rsidRDefault="00FD3851" w:rsidP="0020336B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sz w:val="22"/>
                <w:szCs w:val="22"/>
              </w:rPr>
            </w:pPr>
          </w:p>
          <w:p w:rsidR="000064C5" w:rsidRDefault="000064C5" w:rsidP="00450BEC">
            <w:p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</w:p>
          <w:p w:rsidR="000B54CB" w:rsidRDefault="005956AB" w:rsidP="00F467F0">
            <w:pPr>
              <w:numPr>
                <w:ilvl w:val="0"/>
                <w:numId w:val="2"/>
              </w:num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P</w:t>
            </w:r>
            <w:r w:rsidR="000064C5">
              <w:rPr>
                <w:rFonts w:ascii="Arial" w:hAnsi="Arial" w:cs="Arial"/>
                <w:sz w:val="22"/>
                <w:szCs w:val="22"/>
              </w:rPr>
              <w:t xml:space="preserve">ractice in Commissioning Public Art </w:t>
            </w:r>
          </w:p>
          <w:p w:rsidR="000064C5" w:rsidRDefault="000064C5" w:rsidP="00837D74">
            <w:p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</w:p>
          <w:p w:rsidR="000064C5" w:rsidRDefault="00041487" w:rsidP="00837D74">
            <w:p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NS presented a paper on good practice </w:t>
            </w:r>
            <w:r w:rsidR="00450BEC">
              <w:rPr>
                <w:rFonts w:ascii="Arial" w:hAnsi="Arial" w:cs="Arial"/>
                <w:sz w:val="22"/>
                <w:szCs w:val="22"/>
              </w:rPr>
              <w:t xml:space="preserve">in public </w:t>
            </w:r>
            <w:r>
              <w:rPr>
                <w:rFonts w:ascii="Arial" w:hAnsi="Arial" w:cs="Arial"/>
                <w:sz w:val="22"/>
                <w:szCs w:val="22"/>
              </w:rPr>
              <w:t xml:space="preserve">art </w:t>
            </w:r>
            <w:r w:rsidR="00450BEC">
              <w:rPr>
                <w:rFonts w:ascii="Arial" w:hAnsi="Arial" w:cs="Arial"/>
                <w:sz w:val="22"/>
                <w:szCs w:val="22"/>
              </w:rPr>
              <w:t>commissioning and sought the committee’s approval for it being a document that could be consulted when undertaking future commissions.</w:t>
            </w:r>
          </w:p>
          <w:p w:rsidR="000064C5" w:rsidRDefault="000064C5" w:rsidP="00837D74">
            <w:p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</w:p>
          <w:p w:rsidR="000064C5" w:rsidRDefault="00A95905" w:rsidP="00837D74">
            <w:p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Marsha wanted the wording to be changed so that </w:t>
            </w:r>
            <w:r w:rsidR="00450BEC">
              <w:rPr>
                <w:rFonts w:ascii="Arial" w:hAnsi="Arial" w:cs="Arial"/>
                <w:sz w:val="22"/>
                <w:szCs w:val="22"/>
              </w:rPr>
              <w:t xml:space="preserve">an </w:t>
            </w:r>
            <w:r>
              <w:rPr>
                <w:rFonts w:ascii="Arial" w:hAnsi="Arial" w:cs="Arial"/>
                <w:sz w:val="22"/>
                <w:szCs w:val="22"/>
              </w:rPr>
              <w:t>objective is to celebrate the university</w:t>
            </w:r>
            <w:r w:rsidR="00450BEC">
              <w:rPr>
                <w:rFonts w:ascii="Arial" w:hAnsi="Arial" w:cs="Arial"/>
                <w:sz w:val="22"/>
                <w:szCs w:val="22"/>
              </w:rPr>
              <w:t xml:space="preserve"> and that the commissions always be open to staff and students.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1F0C" w:rsidRDefault="006D1F0C" w:rsidP="00837D74">
            <w:p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</w:p>
          <w:p w:rsidR="000F52B3" w:rsidRDefault="00450BEC" w:rsidP="00837D74">
            <w:p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NS will speak to Graham Osborne about the document being something that is utilised by Facilities Management prior to any commissioning being undertaken.      </w:t>
            </w:r>
          </w:p>
          <w:p w:rsidR="000064C5" w:rsidRDefault="000064C5" w:rsidP="00837D74">
            <w:p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</w:p>
          <w:p w:rsidR="000064C5" w:rsidRDefault="000064C5" w:rsidP="00F467F0">
            <w:pPr>
              <w:numPr>
                <w:ilvl w:val="0"/>
                <w:numId w:val="2"/>
              </w:num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Future of </w:t>
            </w:r>
            <w:r w:rsidR="005956AB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ainting</w:t>
            </w:r>
            <w:r w:rsidR="005956AB">
              <w:rPr>
                <w:rFonts w:ascii="Arial" w:hAnsi="Arial" w:cs="Arial"/>
                <w:sz w:val="22"/>
                <w:szCs w:val="22"/>
              </w:rPr>
              <w:t xml:space="preserve"> and p</w:t>
            </w:r>
            <w:r>
              <w:rPr>
                <w:rFonts w:ascii="Arial" w:hAnsi="Arial" w:cs="Arial"/>
                <w:sz w:val="22"/>
                <w:szCs w:val="22"/>
              </w:rPr>
              <w:t>ottery</w:t>
            </w:r>
          </w:p>
          <w:p w:rsidR="000064C5" w:rsidRDefault="000064C5" w:rsidP="000064C5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sz w:val="22"/>
                <w:szCs w:val="22"/>
              </w:rPr>
            </w:pPr>
          </w:p>
          <w:p w:rsidR="000064C5" w:rsidRDefault="000064C5" w:rsidP="000064C5">
            <w:p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Current classes are duplicated elsewhere. Loughborough University Arts will work with the School of </w:t>
            </w:r>
            <w:r w:rsidR="00450BE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Art</w:t>
            </w:r>
            <w:r w:rsidR="00450BEC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to host c</w:t>
            </w:r>
            <w:r w:rsidR="00450BEC">
              <w:rPr>
                <w:rFonts w:ascii="Arial" w:hAnsi="Arial" w:cs="Arial"/>
                <w:sz w:val="22"/>
                <w:szCs w:val="22"/>
              </w:rPr>
              <w:t>lasses utilising existing resources. NS to speak to MM on taking this forward.</w:t>
            </w:r>
          </w:p>
          <w:p w:rsidR="0028020B" w:rsidRDefault="0028020B" w:rsidP="000064C5">
            <w:p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</w:p>
          <w:p w:rsidR="0028020B" w:rsidRDefault="0028020B" w:rsidP="00F467F0">
            <w:pPr>
              <w:numPr>
                <w:ilvl w:val="0"/>
                <w:numId w:val="2"/>
              </w:num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Donation of </w:t>
            </w:r>
            <w:r w:rsidR="00CC6DF5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aintings</w:t>
            </w:r>
          </w:p>
          <w:p w:rsidR="0028020B" w:rsidRDefault="0028020B" w:rsidP="0028020B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sz w:val="22"/>
                <w:szCs w:val="22"/>
              </w:rPr>
            </w:pPr>
          </w:p>
          <w:p w:rsidR="00124898" w:rsidRDefault="00450BEC" w:rsidP="0028020B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artist has offered to donate a painting to the University and NS consulted the committee in order to ascertain whether we were open to donations.  </w:t>
            </w:r>
            <w:r w:rsidR="00124898">
              <w:rPr>
                <w:rFonts w:ascii="Arial" w:hAnsi="Arial" w:cs="Arial"/>
                <w:sz w:val="22"/>
                <w:szCs w:val="22"/>
              </w:rPr>
              <w:t>The committee agree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124898">
              <w:rPr>
                <w:rFonts w:ascii="Arial" w:hAnsi="Arial" w:cs="Arial"/>
                <w:sz w:val="22"/>
                <w:szCs w:val="22"/>
              </w:rPr>
              <w:t xml:space="preserve"> not to accept the painting as they usually come with conditions. </w:t>
            </w:r>
          </w:p>
          <w:p w:rsidR="0028020B" w:rsidRDefault="0028020B" w:rsidP="00450BEC">
            <w:p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</w:p>
          <w:p w:rsidR="001F0D11" w:rsidRDefault="001F0D11" w:rsidP="00F467F0">
            <w:pPr>
              <w:numPr>
                <w:ilvl w:val="0"/>
                <w:numId w:val="2"/>
              </w:num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Terms of Reference</w:t>
            </w:r>
          </w:p>
          <w:p w:rsidR="001F0D11" w:rsidRDefault="001F0D11" w:rsidP="001F0D11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sz w:val="22"/>
                <w:szCs w:val="22"/>
              </w:rPr>
            </w:pPr>
          </w:p>
          <w:p w:rsidR="001F0D11" w:rsidRDefault="001F0D11" w:rsidP="001F0D11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Update of Margaret Tomlinson’s role. </w:t>
            </w:r>
          </w:p>
          <w:p w:rsidR="001F0D11" w:rsidRDefault="001F0D11" w:rsidP="001F0D11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sz w:val="22"/>
                <w:szCs w:val="22"/>
              </w:rPr>
            </w:pPr>
          </w:p>
          <w:p w:rsidR="001F0D11" w:rsidRDefault="001F0D11" w:rsidP="00450BEC">
            <w:p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</w:p>
          <w:p w:rsidR="001F0D11" w:rsidRPr="001F0D11" w:rsidRDefault="001F0D11" w:rsidP="001F0D11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b/>
                <w:sz w:val="22"/>
                <w:szCs w:val="22"/>
              </w:rPr>
            </w:pPr>
            <w:r w:rsidRPr="001F0D11">
              <w:rPr>
                <w:rFonts w:ascii="Arial" w:hAnsi="Arial" w:cs="Arial"/>
                <w:b/>
                <w:sz w:val="22"/>
                <w:szCs w:val="22"/>
              </w:rPr>
              <w:t>Any Other Business</w:t>
            </w:r>
          </w:p>
          <w:p w:rsidR="001F0D11" w:rsidRDefault="001F0D11" w:rsidP="001F0D11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sz w:val="22"/>
                <w:szCs w:val="22"/>
              </w:rPr>
            </w:pPr>
          </w:p>
          <w:p w:rsidR="001F0D11" w:rsidRDefault="001F0D11" w:rsidP="001F0D11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was no other business. </w:t>
            </w:r>
          </w:p>
          <w:p w:rsidR="001F0D11" w:rsidRDefault="001F0D11" w:rsidP="001F0D11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sz w:val="22"/>
                <w:szCs w:val="22"/>
              </w:rPr>
            </w:pPr>
          </w:p>
          <w:p w:rsidR="001F0D11" w:rsidRDefault="001F0D11" w:rsidP="00450BEC">
            <w:pPr>
              <w:tabs>
                <w:tab w:val="left" w:pos="345"/>
                <w:tab w:val="left" w:pos="9720"/>
              </w:tabs>
              <w:ind w:right="252"/>
              <w:rPr>
                <w:rFonts w:ascii="Arial" w:hAnsi="Arial" w:cs="Arial"/>
                <w:sz w:val="22"/>
                <w:szCs w:val="22"/>
              </w:rPr>
            </w:pPr>
          </w:p>
          <w:p w:rsidR="001F0D11" w:rsidRDefault="001F0D11" w:rsidP="001F0D11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b/>
                <w:sz w:val="22"/>
                <w:szCs w:val="22"/>
              </w:rPr>
            </w:pPr>
            <w:r w:rsidRPr="001F0D11">
              <w:rPr>
                <w:rFonts w:ascii="Arial" w:hAnsi="Arial" w:cs="Arial"/>
                <w:b/>
                <w:sz w:val="22"/>
                <w:szCs w:val="22"/>
              </w:rPr>
              <w:t>Date of Next Meeting</w:t>
            </w:r>
          </w:p>
          <w:p w:rsidR="001F0D11" w:rsidRDefault="001F0D11" w:rsidP="001F0D11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0D11" w:rsidRDefault="001F0D11" w:rsidP="001F0D11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forthcoming meetings which are held in Committee Room 2, in Admin 1, will be;</w:t>
            </w:r>
          </w:p>
          <w:p w:rsidR="001F0D11" w:rsidRDefault="001F0D11" w:rsidP="001F0D11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sz w:val="22"/>
                <w:szCs w:val="22"/>
              </w:rPr>
            </w:pPr>
          </w:p>
          <w:p w:rsidR="001F0D11" w:rsidRDefault="001F0D11" w:rsidP="001F0D11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 18</w:t>
            </w:r>
            <w:r w:rsidRPr="001F0D1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January, 12.30</w:t>
            </w:r>
          </w:p>
          <w:p w:rsidR="001F0D11" w:rsidRPr="001F0D11" w:rsidRDefault="001F0D11" w:rsidP="001F0D11">
            <w:pPr>
              <w:tabs>
                <w:tab w:val="left" w:pos="345"/>
                <w:tab w:val="left" w:pos="9720"/>
              </w:tabs>
              <w:ind w:left="-30" w:right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 5</w:t>
            </w:r>
            <w:r w:rsidRPr="001F0D1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April, 12.30</w:t>
            </w:r>
          </w:p>
        </w:tc>
        <w:tc>
          <w:tcPr>
            <w:tcW w:w="1559" w:type="dxa"/>
          </w:tcPr>
          <w:p w:rsidR="002314B7" w:rsidRDefault="002314B7" w:rsidP="00696340">
            <w:pPr>
              <w:tabs>
                <w:tab w:val="left" w:pos="71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73041" w:rsidRDefault="00973041" w:rsidP="00696340">
            <w:pPr>
              <w:tabs>
                <w:tab w:val="left" w:pos="71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73041" w:rsidRDefault="00973041" w:rsidP="00696340">
            <w:pPr>
              <w:tabs>
                <w:tab w:val="left" w:pos="710"/>
                <w:tab w:val="left" w:pos="9720"/>
              </w:tabs>
              <w:ind w:right="-4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73041" w:rsidRDefault="0025245C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NS</w:t>
            </w:r>
            <w:r w:rsidR="00402912">
              <w:rPr>
                <w:rFonts w:ascii="Arial" w:hAnsi="Arial" w:cs="Arial"/>
                <w:b/>
                <w:bCs/>
                <w:sz w:val="22"/>
                <w:szCs w:val="22"/>
              </w:rPr>
              <w:t>/ABH</w:t>
            </w:r>
          </w:p>
          <w:p w:rsidR="00B4677D" w:rsidRDefault="00B4677D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4677D" w:rsidRDefault="00B4677D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4677D" w:rsidRDefault="00B4677D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4677D" w:rsidRDefault="00B4677D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4677D" w:rsidRDefault="00B4677D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4677D" w:rsidRDefault="00B4677D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4677D" w:rsidRDefault="00B4677D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3D6D" w:rsidRDefault="00AC3D6D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3D6D" w:rsidRDefault="00AC3D6D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3D6D" w:rsidRDefault="00AC3D6D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3D6D" w:rsidRDefault="00AC3D6D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3D6D" w:rsidRDefault="00AC3D6D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3D6D" w:rsidRDefault="00AC3D6D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3D6D" w:rsidRDefault="00AC3D6D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3D6D" w:rsidRDefault="00AC3D6D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3D6D" w:rsidRDefault="00AC3D6D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3D6D" w:rsidRDefault="00AC3D6D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3D6D" w:rsidRDefault="00AC3D6D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3D6D" w:rsidRDefault="00AC3D6D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3D6D" w:rsidRDefault="00AC3D6D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3D6D" w:rsidRDefault="00AC3D6D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3D6D" w:rsidRDefault="00AC3D6D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3D6D" w:rsidRDefault="00AC3D6D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3D6D" w:rsidRDefault="00AC3D6D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3D6D" w:rsidRDefault="00AC3D6D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3D6D" w:rsidRDefault="00AC3D6D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C3D6D" w:rsidRDefault="00AC3D6D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91FD2" w:rsidRDefault="00E91FD2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91FD2" w:rsidRDefault="00270BB1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NS</w:t>
            </w:r>
          </w:p>
          <w:p w:rsidR="00270BB1" w:rsidRDefault="00270BB1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0BB1" w:rsidRDefault="00270BB1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70BB1" w:rsidRDefault="00270BB1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91FD2" w:rsidRDefault="00E91FD2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91FD2" w:rsidRDefault="00E91FD2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A2338" w:rsidRDefault="00BA2338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A2338" w:rsidRDefault="00BA2338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A2338" w:rsidRDefault="00BA2338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0C9C" w:rsidRDefault="00550C9C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4677D" w:rsidRDefault="00B4677D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4677D" w:rsidRDefault="00B4677D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346D25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NS</w:t>
            </w: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D00670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NS</w:t>
            </w: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948E4" w:rsidRDefault="007948E4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4677D" w:rsidRDefault="00B4677D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4677D" w:rsidRDefault="00B4677D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64C5" w:rsidRDefault="000064C5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64C5" w:rsidRDefault="000064C5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64C5" w:rsidRDefault="000064C5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64C5" w:rsidRDefault="000064C5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64C5" w:rsidRDefault="000064C5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905" w:rsidRDefault="00A95905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905" w:rsidRDefault="00A95905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905" w:rsidRDefault="00A95905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7E32" w:rsidRDefault="002A7E32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7E32" w:rsidRDefault="002A7E32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F52B3" w:rsidRDefault="000F52B3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7E32" w:rsidRDefault="002A7E32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95905" w:rsidRDefault="00A95905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D3851" w:rsidRDefault="00FD3851" w:rsidP="00973041">
            <w:pPr>
              <w:tabs>
                <w:tab w:val="left" w:pos="1309"/>
                <w:tab w:val="left" w:pos="9720"/>
              </w:tabs>
              <w:ind w:left="34"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F0D11" w:rsidRDefault="001F0D11" w:rsidP="00565120">
            <w:pPr>
              <w:tabs>
                <w:tab w:val="left" w:pos="1309"/>
                <w:tab w:val="left" w:pos="9720"/>
              </w:tabs>
              <w:ind w:right="3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02912" w:rsidRDefault="00402912" w:rsidP="00565120"/>
    <w:sectPr w:rsidR="00402912" w:rsidSect="00565120">
      <w:footerReference w:type="default" r:id="rId9"/>
      <w:headerReference w:type="first" r:id="rId10"/>
      <w:pgSz w:w="11906" w:h="16838"/>
      <w:pgMar w:top="360" w:right="567" w:bottom="1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B59" w:rsidRDefault="00472B59">
      <w:r>
        <w:separator/>
      </w:r>
    </w:p>
  </w:endnote>
  <w:endnote w:type="continuationSeparator" w:id="0">
    <w:p w:rsidR="00472B59" w:rsidRDefault="0047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83" w:rsidRDefault="009D3683" w:rsidP="009D3683">
    <w:pPr>
      <w:pStyle w:val="Footer"/>
    </w:pPr>
    <w:r w:rsidRPr="009D3683">
      <w:rPr>
        <w:rFonts w:ascii="Arial" w:hAnsi="Arial" w:cs="Arial"/>
        <w:sz w:val="16"/>
        <w:szCs w:val="16"/>
      </w:rPr>
      <w:t xml:space="preserve">Page </w:t>
    </w:r>
    <w:r w:rsidR="001418F1" w:rsidRPr="009D3683">
      <w:rPr>
        <w:rFonts w:ascii="Arial" w:hAnsi="Arial" w:cs="Arial"/>
        <w:b/>
        <w:sz w:val="16"/>
        <w:szCs w:val="16"/>
      </w:rPr>
      <w:fldChar w:fldCharType="begin"/>
    </w:r>
    <w:r w:rsidRPr="009D3683">
      <w:rPr>
        <w:rFonts w:ascii="Arial" w:hAnsi="Arial" w:cs="Arial"/>
        <w:b/>
        <w:sz w:val="16"/>
        <w:szCs w:val="16"/>
      </w:rPr>
      <w:instrText xml:space="preserve"> PAGE </w:instrText>
    </w:r>
    <w:r w:rsidR="001418F1" w:rsidRPr="009D3683">
      <w:rPr>
        <w:rFonts w:ascii="Arial" w:hAnsi="Arial" w:cs="Arial"/>
        <w:b/>
        <w:sz w:val="16"/>
        <w:szCs w:val="16"/>
      </w:rPr>
      <w:fldChar w:fldCharType="separate"/>
    </w:r>
    <w:r w:rsidR="00D85A14">
      <w:rPr>
        <w:rFonts w:ascii="Arial" w:hAnsi="Arial" w:cs="Arial"/>
        <w:b/>
        <w:noProof/>
        <w:sz w:val="16"/>
        <w:szCs w:val="16"/>
      </w:rPr>
      <w:t>2</w:t>
    </w:r>
    <w:r w:rsidR="001418F1" w:rsidRPr="009D3683">
      <w:rPr>
        <w:rFonts w:ascii="Arial" w:hAnsi="Arial" w:cs="Arial"/>
        <w:b/>
        <w:sz w:val="16"/>
        <w:szCs w:val="16"/>
      </w:rPr>
      <w:fldChar w:fldCharType="end"/>
    </w:r>
    <w:r w:rsidRPr="009D3683">
      <w:rPr>
        <w:rFonts w:ascii="Arial" w:hAnsi="Arial" w:cs="Arial"/>
        <w:sz w:val="16"/>
        <w:szCs w:val="16"/>
      </w:rPr>
      <w:t xml:space="preserve"> of </w:t>
    </w:r>
    <w:r w:rsidR="001418F1" w:rsidRPr="009D3683">
      <w:rPr>
        <w:rFonts w:ascii="Arial" w:hAnsi="Arial" w:cs="Arial"/>
        <w:b/>
        <w:sz w:val="16"/>
        <w:szCs w:val="16"/>
      </w:rPr>
      <w:fldChar w:fldCharType="begin"/>
    </w:r>
    <w:r w:rsidRPr="009D3683">
      <w:rPr>
        <w:rFonts w:ascii="Arial" w:hAnsi="Arial" w:cs="Arial"/>
        <w:b/>
        <w:sz w:val="16"/>
        <w:szCs w:val="16"/>
      </w:rPr>
      <w:instrText xml:space="preserve"> NUMPAGES  </w:instrText>
    </w:r>
    <w:r w:rsidR="001418F1" w:rsidRPr="009D3683">
      <w:rPr>
        <w:rFonts w:ascii="Arial" w:hAnsi="Arial" w:cs="Arial"/>
        <w:b/>
        <w:sz w:val="16"/>
        <w:szCs w:val="16"/>
      </w:rPr>
      <w:fldChar w:fldCharType="separate"/>
    </w:r>
    <w:r w:rsidR="00D85A14">
      <w:rPr>
        <w:rFonts w:ascii="Arial" w:hAnsi="Arial" w:cs="Arial"/>
        <w:b/>
        <w:noProof/>
        <w:sz w:val="16"/>
        <w:szCs w:val="16"/>
      </w:rPr>
      <w:t>4</w:t>
    </w:r>
    <w:r w:rsidR="001418F1" w:rsidRPr="009D3683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B59" w:rsidRDefault="00472B59">
      <w:r>
        <w:separator/>
      </w:r>
    </w:p>
  </w:footnote>
  <w:footnote w:type="continuationSeparator" w:id="0">
    <w:p w:rsidR="00472B59" w:rsidRDefault="0047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20" w:rsidRPr="00565120" w:rsidRDefault="00565120" w:rsidP="00565120">
    <w:pPr>
      <w:pStyle w:val="Header"/>
      <w:jc w:val="right"/>
      <w:rPr>
        <w:rFonts w:ascii="Arial" w:hAnsi="Arial" w:cs="Arial"/>
        <w:sz w:val="22"/>
        <w:szCs w:val="22"/>
      </w:rPr>
    </w:pPr>
    <w:r w:rsidRPr="00565120">
      <w:rPr>
        <w:rFonts w:ascii="Arial" w:hAnsi="Arial" w:cs="Arial"/>
        <w:sz w:val="22"/>
        <w:szCs w:val="22"/>
      </w:rPr>
      <w:t>SEN10-P</w:t>
    </w:r>
    <w:r w:rsidR="00D85A14">
      <w:rPr>
        <w:rFonts w:ascii="Arial" w:hAnsi="Arial" w:cs="Arial"/>
        <w:sz w:val="22"/>
        <w:szCs w:val="22"/>
      </w:rPr>
      <w:t>118</w:t>
    </w:r>
  </w:p>
  <w:p w:rsidR="00565120" w:rsidRPr="00565120" w:rsidRDefault="00565120" w:rsidP="00565120">
    <w:pPr>
      <w:pStyle w:val="Header"/>
      <w:jc w:val="right"/>
      <w:rPr>
        <w:rFonts w:ascii="Arial" w:hAnsi="Arial" w:cs="Arial"/>
        <w:sz w:val="22"/>
        <w:szCs w:val="22"/>
      </w:rPr>
    </w:pPr>
    <w:r w:rsidRPr="00565120">
      <w:rPr>
        <w:rFonts w:ascii="Arial" w:hAnsi="Arial" w:cs="Arial"/>
        <w:sz w:val="22"/>
        <w:szCs w:val="22"/>
      </w:rPr>
      <w:t>16 November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2B5A"/>
    <w:multiLevelType w:val="hybridMultilevel"/>
    <w:tmpl w:val="391EC09C"/>
    <w:lvl w:ilvl="0" w:tplc="26527432">
      <w:start w:val="1"/>
      <w:numFmt w:val="lowerLetter"/>
      <w:lvlText w:val="%1."/>
      <w:lvlJc w:val="left"/>
      <w:pPr>
        <w:ind w:left="3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50" w:hanging="360"/>
      </w:pPr>
    </w:lvl>
    <w:lvl w:ilvl="2" w:tplc="0809001B" w:tentative="1">
      <w:start w:val="1"/>
      <w:numFmt w:val="lowerRoman"/>
      <w:lvlText w:val="%3."/>
      <w:lvlJc w:val="right"/>
      <w:pPr>
        <w:ind w:left="1770" w:hanging="180"/>
      </w:pPr>
    </w:lvl>
    <w:lvl w:ilvl="3" w:tplc="0809000F" w:tentative="1">
      <w:start w:val="1"/>
      <w:numFmt w:val="decimal"/>
      <w:lvlText w:val="%4."/>
      <w:lvlJc w:val="left"/>
      <w:pPr>
        <w:ind w:left="2490" w:hanging="360"/>
      </w:pPr>
    </w:lvl>
    <w:lvl w:ilvl="4" w:tplc="08090019" w:tentative="1">
      <w:start w:val="1"/>
      <w:numFmt w:val="lowerLetter"/>
      <w:lvlText w:val="%5."/>
      <w:lvlJc w:val="left"/>
      <w:pPr>
        <w:ind w:left="3210" w:hanging="360"/>
      </w:pPr>
    </w:lvl>
    <w:lvl w:ilvl="5" w:tplc="0809001B" w:tentative="1">
      <w:start w:val="1"/>
      <w:numFmt w:val="lowerRoman"/>
      <w:lvlText w:val="%6."/>
      <w:lvlJc w:val="right"/>
      <w:pPr>
        <w:ind w:left="3930" w:hanging="180"/>
      </w:pPr>
    </w:lvl>
    <w:lvl w:ilvl="6" w:tplc="0809000F" w:tentative="1">
      <w:start w:val="1"/>
      <w:numFmt w:val="decimal"/>
      <w:lvlText w:val="%7."/>
      <w:lvlJc w:val="left"/>
      <w:pPr>
        <w:ind w:left="4650" w:hanging="360"/>
      </w:pPr>
    </w:lvl>
    <w:lvl w:ilvl="7" w:tplc="08090019" w:tentative="1">
      <w:start w:val="1"/>
      <w:numFmt w:val="lowerLetter"/>
      <w:lvlText w:val="%8."/>
      <w:lvlJc w:val="left"/>
      <w:pPr>
        <w:ind w:left="5370" w:hanging="360"/>
      </w:pPr>
    </w:lvl>
    <w:lvl w:ilvl="8" w:tplc="08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>
    <w:nsid w:val="394F592E"/>
    <w:multiLevelType w:val="hybridMultilevel"/>
    <w:tmpl w:val="04104AFC"/>
    <w:lvl w:ilvl="0" w:tplc="3C16667A">
      <w:start w:val="1"/>
      <w:numFmt w:val="lowerLetter"/>
      <w:lvlText w:val="%1."/>
      <w:lvlJc w:val="left"/>
      <w:pPr>
        <w:ind w:left="33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50" w:hanging="360"/>
      </w:pPr>
    </w:lvl>
    <w:lvl w:ilvl="2" w:tplc="0809001B" w:tentative="1">
      <w:start w:val="1"/>
      <w:numFmt w:val="lowerRoman"/>
      <w:lvlText w:val="%3."/>
      <w:lvlJc w:val="right"/>
      <w:pPr>
        <w:ind w:left="1770" w:hanging="180"/>
      </w:pPr>
    </w:lvl>
    <w:lvl w:ilvl="3" w:tplc="0809000F" w:tentative="1">
      <w:start w:val="1"/>
      <w:numFmt w:val="decimal"/>
      <w:lvlText w:val="%4."/>
      <w:lvlJc w:val="left"/>
      <w:pPr>
        <w:ind w:left="2490" w:hanging="360"/>
      </w:pPr>
    </w:lvl>
    <w:lvl w:ilvl="4" w:tplc="08090019" w:tentative="1">
      <w:start w:val="1"/>
      <w:numFmt w:val="lowerLetter"/>
      <w:lvlText w:val="%5."/>
      <w:lvlJc w:val="left"/>
      <w:pPr>
        <w:ind w:left="3210" w:hanging="360"/>
      </w:pPr>
    </w:lvl>
    <w:lvl w:ilvl="5" w:tplc="0809001B" w:tentative="1">
      <w:start w:val="1"/>
      <w:numFmt w:val="lowerRoman"/>
      <w:lvlText w:val="%6."/>
      <w:lvlJc w:val="right"/>
      <w:pPr>
        <w:ind w:left="3930" w:hanging="180"/>
      </w:pPr>
    </w:lvl>
    <w:lvl w:ilvl="6" w:tplc="0809000F" w:tentative="1">
      <w:start w:val="1"/>
      <w:numFmt w:val="decimal"/>
      <w:lvlText w:val="%7."/>
      <w:lvlJc w:val="left"/>
      <w:pPr>
        <w:ind w:left="4650" w:hanging="360"/>
      </w:pPr>
    </w:lvl>
    <w:lvl w:ilvl="7" w:tplc="08090019" w:tentative="1">
      <w:start w:val="1"/>
      <w:numFmt w:val="lowerLetter"/>
      <w:lvlText w:val="%8."/>
      <w:lvlJc w:val="left"/>
      <w:pPr>
        <w:ind w:left="5370" w:hanging="360"/>
      </w:pPr>
    </w:lvl>
    <w:lvl w:ilvl="8" w:tplc="080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732"/>
    <w:rsid w:val="00001BFA"/>
    <w:rsid w:val="00003174"/>
    <w:rsid w:val="00003DD3"/>
    <w:rsid w:val="000064C5"/>
    <w:rsid w:val="00012185"/>
    <w:rsid w:val="000174AF"/>
    <w:rsid w:val="00021439"/>
    <w:rsid w:val="00026732"/>
    <w:rsid w:val="00041487"/>
    <w:rsid w:val="000574E8"/>
    <w:rsid w:val="00081932"/>
    <w:rsid w:val="000912E0"/>
    <w:rsid w:val="000A0F7D"/>
    <w:rsid w:val="000A7396"/>
    <w:rsid w:val="000B0D7C"/>
    <w:rsid w:val="000B0DE9"/>
    <w:rsid w:val="000B54CB"/>
    <w:rsid w:val="000C0FC2"/>
    <w:rsid w:val="000F180A"/>
    <w:rsid w:val="000F52B3"/>
    <w:rsid w:val="000F6046"/>
    <w:rsid w:val="00120079"/>
    <w:rsid w:val="00124898"/>
    <w:rsid w:val="00124FC1"/>
    <w:rsid w:val="00125250"/>
    <w:rsid w:val="00125522"/>
    <w:rsid w:val="001372FB"/>
    <w:rsid w:val="001418F1"/>
    <w:rsid w:val="0014445F"/>
    <w:rsid w:val="00155E6B"/>
    <w:rsid w:val="0017031F"/>
    <w:rsid w:val="001927A9"/>
    <w:rsid w:val="001A484D"/>
    <w:rsid w:val="001C6792"/>
    <w:rsid w:val="001D1257"/>
    <w:rsid w:val="001D5714"/>
    <w:rsid w:val="001D60E1"/>
    <w:rsid w:val="001F0D11"/>
    <w:rsid w:val="0020336B"/>
    <w:rsid w:val="00204190"/>
    <w:rsid w:val="002060DC"/>
    <w:rsid w:val="0021195A"/>
    <w:rsid w:val="00211CA1"/>
    <w:rsid w:val="00227785"/>
    <w:rsid w:val="002314B7"/>
    <w:rsid w:val="00234A48"/>
    <w:rsid w:val="0025245C"/>
    <w:rsid w:val="00270BB1"/>
    <w:rsid w:val="00271FC1"/>
    <w:rsid w:val="0028020B"/>
    <w:rsid w:val="00281E52"/>
    <w:rsid w:val="00286D7F"/>
    <w:rsid w:val="00293FF5"/>
    <w:rsid w:val="002A7E32"/>
    <w:rsid w:val="002C0240"/>
    <w:rsid w:val="002C6084"/>
    <w:rsid w:val="002E015C"/>
    <w:rsid w:val="0033218D"/>
    <w:rsid w:val="00346D25"/>
    <w:rsid w:val="0035278F"/>
    <w:rsid w:val="00354B9C"/>
    <w:rsid w:val="00355EC8"/>
    <w:rsid w:val="003579FE"/>
    <w:rsid w:val="00361391"/>
    <w:rsid w:val="00372C4F"/>
    <w:rsid w:val="003812E6"/>
    <w:rsid w:val="00392C4C"/>
    <w:rsid w:val="00395322"/>
    <w:rsid w:val="003A7C5B"/>
    <w:rsid w:val="003C3C3F"/>
    <w:rsid w:val="003E4209"/>
    <w:rsid w:val="003E6222"/>
    <w:rsid w:val="00400800"/>
    <w:rsid w:val="00400ED9"/>
    <w:rsid w:val="00402912"/>
    <w:rsid w:val="00403333"/>
    <w:rsid w:val="00413249"/>
    <w:rsid w:val="0041639C"/>
    <w:rsid w:val="00427F11"/>
    <w:rsid w:val="0043413C"/>
    <w:rsid w:val="00450BEC"/>
    <w:rsid w:val="00452DC0"/>
    <w:rsid w:val="00462537"/>
    <w:rsid w:val="00462846"/>
    <w:rsid w:val="00470A47"/>
    <w:rsid w:val="00472B59"/>
    <w:rsid w:val="004808EF"/>
    <w:rsid w:val="004A2298"/>
    <w:rsid w:val="004A3396"/>
    <w:rsid w:val="004A77FB"/>
    <w:rsid w:val="004B79A8"/>
    <w:rsid w:val="004C4945"/>
    <w:rsid w:val="004E2BE5"/>
    <w:rsid w:val="004F08A7"/>
    <w:rsid w:val="004F7179"/>
    <w:rsid w:val="005170DB"/>
    <w:rsid w:val="005174F1"/>
    <w:rsid w:val="0054235F"/>
    <w:rsid w:val="00550C9C"/>
    <w:rsid w:val="0056067C"/>
    <w:rsid w:val="00565120"/>
    <w:rsid w:val="005956AB"/>
    <w:rsid w:val="005A3EB6"/>
    <w:rsid w:val="005B1FBE"/>
    <w:rsid w:val="005B40FA"/>
    <w:rsid w:val="005B43AF"/>
    <w:rsid w:val="005C3164"/>
    <w:rsid w:val="005C7B2A"/>
    <w:rsid w:val="005E07EC"/>
    <w:rsid w:val="005E208A"/>
    <w:rsid w:val="005F0187"/>
    <w:rsid w:val="005F4E16"/>
    <w:rsid w:val="005F79B1"/>
    <w:rsid w:val="00603CDC"/>
    <w:rsid w:val="0061245F"/>
    <w:rsid w:val="006451FA"/>
    <w:rsid w:val="00650E8F"/>
    <w:rsid w:val="00660747"/>
    <w:rsid w:val="006775E6"/>
    <w:rsid w:val="00695236"/>
    <w:rsid w:val="00695FF9"/>
    <w:rsid w:val="00696340"/>
    <w:rsid w:val="006A0D28"/>
    <w:rsid w:val="006A3AFB"/>
    <w:rsid w:val="006A6510"/>
    <w:rsid w:val="006A7CC7"/>
    <w:rsid w:val="006D1F0C"/>
    <w:rsid w:val="006E4156"/>
    <w:rsid w:val="006E7C37"/>
    <w:rsid w:val="00711996"/>
    <w:rsid w:val="0072350C"/>
    <w:rsid w:val="00745435"/>
    <w:rsid w:val="007513FD"/>
    <w:rsid w:val="00763774"/>
    <w:rsid w:val="00792E62"/>
    <w:rsid w:val="007948E4"/>
    <w:rsid w:val="007953B3"/>
    <w:rsid w:val="007B1C33"/>
    <w:rsid w:val="007B2A4B"/>
    <w:rsid w:val="007B4559"/>
    <w:rsid w:val="007E3D11"/>
    <w:rsid w:val="007E49E4"/>
    <w:rsid w:val="007E505D"/>
    <w:rsid w:val="007E6D71"/>
    <w:rsid w:val="007F03F7"/>
    <w:rsid w:val="007F32D0"/>
    <w:rsid w:val="007F4301"/>
    <w:rsid w:val="008008E8"/>
    <w:rsid w:val="00802B83"/>
    <w:rsid w:val="00807782"/>
    <w:rsid w:val="008138CA"/>
    <w:rsid w:val="00814490"/>
    <w:rsid w:val="00817EFF"/>
    <w:rsid w:val="008347C4"/>
    <w:rsid w:val="00837D74"/>
    <w:rsid w:val="008406ED"/>
    <w:rsid w:val="0084589C"/>
    <w:rsid w:val="00871D91"/>
    <w:rsid w:val="008725B4"/>
    <w:rsid w:val="00883452"/>
    <w:rsid w:val="00896944"/>
    <w:rsid w:val="008C04A3"/>
    <w:rsid w:val="008C603A"/>
    <w:rsid w:val="008E6E01"/>
    <w:rsid w:val="008F6A5B"/>
    <w:rsid w:val="0090478F"/>
    <w:rsid w:val="00905C52"/>
    <w:rsid w:val="00914512"/>
    <w:rsid w:val="009154A4"/>
    <w:rsid w:val="00921A06"/>
    <w:rsid w:val="00926C9E"/>
    <w:rsid w:val="00941229"/>
    <w:rsid w:val="0094256C"/>
    <w:rsid w:val="0094312F"/>
    <w:rsid w:val="00945734"/>
    <w:rsid w:val="00947725"/>
    <w:rsid w:val="00953C83"/>
    <w:rsid w:val="00953F59"/>
    <w:rsid w:val="00973041"/>
    <w:rsid w:val="009811EB"/>
    <w:rsid w:val="00987B03"/>
    <w:rsid w:val="009B5846"/>
    <w:rsid w:val="009D3683"/>
    <w:rsid w:val="009F7B8E"/>
    <w:rsid w:val="00A211BA"/>
    <w:rsid w:val="00A21CB3"/>
    <w:rsid w:val="00A32F06"/>
    <w:rsid w:val="00A351E8"/>
    <w:rsid w:val="00A41758"/>
    <w:rsid w:val="00A574D9"/>
    <w:rsid w:val="00A656B0"/>
    <w:rsid w:val="00A95905"/>
    <w:rsid w:val="00AC3D6D"/>
    <w:rsid w:val="00AD3FB4"/>
    <w:rsid w:val="00AD47F6"/>
    <w:rsid w:val="00AD63C2"/>
    <w:rsid w:val="00AE2C89"/>
    <w:rsid w:val="00AE6455"/>
    <w:rsid w:val="00B05020"/>
    <w:rsid w:val="00B20D5E"/>
    <w:rsid w:val="00B21F01"/>
    <w:rsid w:val="00B44383"/>
    <w:rsid w:val="00B4677D"/>
    <w:rsid w:val="00B66E97"/>
    <w:rsid w:val="00B84EBD"/>
    <w:rsid w:val="00B8754F"/>
    <w:rsid w:val="00B96486"/>
    <w:rsid w:val="00BA2338"/>
    <w:rsid w:val="00BA3676"/>
    <w:rsid w:val="00BB415A"/>
    <w:rsid w:val="00BC42D8"/>
    <w:rsid w:val="00BD3C26"/>
    <w:rsid w:val="00BD47F9"/>
    <w:rsid w:val="00BD661C"/>
    <w:rsid w:val="00BF7A61"/>
    <w:rsid w:val="00C10D67"/>
    <w:rsid w:val="00C14323"/>
    <w:rsid w:val="00C21FC3"/>
    <w:rsid w:val="00C840E0"/>
    <w:rsid w:val="00C92B8F"/>
    <w:rsid w:val="00C96167"/>
    <w:rsid w:val="00CB14BB"/>
    <w:rsid w:val="00CB1F31"/>
    <w:rsid w:val="00CB49EC"/>
    <w:rsid w:val="00CC6DF5"/>
    <w:rsid w:val="00CE25AC"/>
    <w:rsid w:val="00CF1A82"/>
    <w:rsid w:val="00D00670"/>
    <w:rsid w:val="00D0405D"/>
    <w:rsid w:val="00D25FFD"/>
    <w:rsid w:val="00D274C7"/>
    <w:rsid w:val="00D3747B"/>
    <w:rsid w:val="00D75D71"/>
    <w:rsid w:val="00D85A14"/>
    <w:rsid w:val="00D872D1"/>
    <w:rsid w:val="00DC7A70"/>
    <w:rsid w:val="00E04FF0"/>
    <w:rsid w:val="00E210EE"/>
    <w:rsid w:val="00E244E3"/>
    <w:rsid w:val="00E416A2"/>
    <w:rsid w:val="00E447CC"/>
    <w:rsid w:val="00E45A1D"/>
    <w:rsid w:val="00E879E6"/>
    <w:rsid w:val="00E91FD2"/>
    <w:rsid w:val="00E95362"/>
    <w:rsid w:val="00EA0F1A"/>
    <w:rsid w:val="00EC0E98"/>
    <w:rsid w:val="00EE2E79"/>
    <w:rsid w:val="00EE5CEF"/>
    <w:rsid w:val="00EF1F0E"/>
    <w:rsid w:val="00EF25BA"/>
    <w:rsid w:val="00EF5D02"/>
    <w:rsid w:val="00F02473"/>
    <w:rsid w:val="00F351E2"/>
    <w:rsid w:val="00F4123C"/>
    <w:rsid w:val="00F467F0"/>
    <w:rsid w:val="00F6723A"/>
    <w:rsid w:val="00F97575"/>
    <w:rsid w:val="00FB7EA5"/>
    <w:rsid w:val="00FC3B30"/>
    <w:rsid w:val="00FC3C2D"/>
    <w:rsid w:val="00FD3636"/>
    <w:rsid w:val="00FD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43A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B43AF"/>
    <w:pPr>
      <w:keepNext/>
      <w:spacing w:after="240" w:line="420" w:lineRule="atLeast"/>
      <w:ind w:left="720" w:right="30" w:hanging="720"/>
      <w:outlineLvl w:val="0"/>
    </w:pPr>
    <w:rPr>
      <w:rFonts w:ascii="Times" w:eastAsia="Arial Unicode MS" w:hAnsi="Times" w:cs="Arial Unicode MS"/>
      <w:b/>
      <w:spacing w:val="20"/>
      <w:sz w:val="46"/>
      <w:szCs w:val="20"/>
      <w:lang w:val="en-US"/>
    </w:rPr>
  </w:style>
  <w:style w:type="paragraph" w:styleId="Heading2">
    <w:name w:val="heading 2"/>
    <w:basedOn w:val="Normal"/>
    <w:next w:val="Normal"/>
    <w:qFormat/>
    <w:rsid w:val="005B43AF"/>
    <w:pPr>
      <w:keepNext/>
      <w:spacing w:after="180" w:line="260" w:lineRule="atLeast"/>
      <w:ind w:left="720" w:right="26" w:hanging="720"/>
      <w:outlineLvl w:val="1"/>
    </w:pPr>
    <w:rPr>
      <w:rFonts w:ascii="Times" w:eastAsia="Arial Unicode MS" w:hAnsi="Times" w:cs="Arial Unicode MS"/>
      <w:b/>
      <w:spacing w:val="20"/>
      <w:sz w:val="32"/>
      <w:szCs w:val="20"/>
      <w:lang w:val="en-US"/>
    </w:rPr>
  </w:style>
  <w:style w:type="paragraph" w:styleId="Heading3">
    <w:name w:val="heading 3"/>
    <w:basedOn w:val="Normal"/>
    <w:next w:val="Normal"/>
    <w:qFormat/>
    <w:rsid w:val="005B43AF"/>
    <w:pPr>
      <w:keepNext/>
      <w:spacing w:before="60" w:after="180" w:line="260" w:lineRule="atLeast"/>
      <w:ind w:left="720" w:right="29" w:hanging="720"/>
      <w:outlineLvl w:val="2"/>
    </w:pPr>
    <w:rPr>
      <w:rFonts w:ascii="Times" w:eastAsia="Arial Unicode MS" w:hAnsi="Times" w:cs="Arial Unicode MS"/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5B43AF"/>
    <w:pPr>
      <w:keepNext/>
      <w:outlineLvl w:val="3"/>
    </w:pPr>
    <w:rPr>
      <w:rFonts w:ascii="Arial" w:hAnsi="Arial" w:cs="Arial"/>
      <w:i/>
      <w:iCs/>
    </w:rPr>
  </w:style>
  <w:style w:type="paragraph" w:styleId="Heading5">
    <w:name w:val="heading 5"/>
    <w:basedOn w:val="Normal"/>
    <w:next w:val="Normal"/>
    <w:qFormat/>
    <w:rsid w:val="005B43AF"/>
    <w:pPr>
      <w:keepNext/>
      <w:spacing w:before="120" w:after="220" w:line="260" w:lineRule="atLeast"/>
      <w:ind w:right="28"/>
      <w:jc w:val="both"/>
      <w:outlineLvl w:val="4"/>
    </w:pPr>
    <w:rPr>
      <w:rFonts w:eastAsia="Arial Unicode MS"/>
      <w:b/>
      <w:sz w:val="28"/>
      <w:szCs w:val="20"/>
    </w:rPr>
  </w:style>
  <w:style w:type="paragraph" w:styleId="Heading6">
    <w:name w:val="heading 6"/>
    <w:basedOn w:val="Normal"/>
    <w:next w:val="Normal"/>
    <w:qFormat/>
    <w:rsid w:val="005B43AF"/>
    <w:pPr>
      <w:keepNext/>
      <w:spacing w:after="220" w:line="260" w:lineRule="atLeast"/>
      <w:outlineLvl w:val="5"/>
    </w:pPr>
    <w:rPr>
      <w:rFonts w:eastAsia="Arial Unicode MS"/>
      <w:b/>
      <w:bCs/>
      <w:szCs w:val="20"/>
    </w:rPr>
  </w:style>
  <w:style w:type="paragraph" w:styleId="Heading7">
    <w:name w:val="heading 7"/>
    <w:basedOn w:val="Normal"/>
    <w:next w:val="Normal"/>
    <w:qFormat/>
    <w:rsid w:val="005B43AF"/>
    <w:pPr>
      <w:keepNext/>
      <w:tabs>
        <w:tab w:val="left" w:pos="1080"/>
      </w:tabs>
      <w:ind w:left="360"/>
      <w:outlineLvl w:val="6"/>
    </w:pPr>
    <w:rPr>
      <w:rFonts w:ascii="Arial" w:hAnsi="Arial"/>
      <w:i/>
      <w:iCs/>
      <w:sz w:val="22"/>
      <w:szCs w:val="22"/>
    </w:rPr>
  </w:style>
  <w:style w:type="paragraph" w:styleId="Heading8">
    <w:name w:val="heading 8"/>
    <w:basedOn w:val="Normal"/>
    <w:next w:val="Normal"/>
    <w:qFormat/>
    <w:rsid w:val="005B43AF"/>
    <w:pPr>
      <w:keepNext/>
      <w:outlineLvl w:val="7"/>
    </w:pPr>
    <w:rPr>
      <w:rFonts w:ascii="Arial" w:hAnsi="Arial" w:cs="Arial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B43AF"/>
    <w:pPr>
      <w:keepNext/>
      <w:ind w:right="72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B43AF"/>
    <w:rPr>
      <w:rFonts w:ascii="Arial" w:hAnsi="Arial"/>
      <w:b/>
      <w:bCs/>
      <w:sz w:val="28"/>
    </w:rPr>
  </w:style>
  <w:style w:type="paragraph" w:styleId="BodyText">
    <w:name w:val="Body Text"/>
    <w:basedOn w:val="Normal"/>
    <w:rsid w:val="005B43AF"/>
    <w:pPr>
      <w:spacing w:after="220" w:line="260" w:lineRule="atLeast"/>
      <w:ind w:right="26"/>
    </w:pPr>
    <w:rPr>
      <w:szCs w:val="20"/>
    </w:rPr>
  </w:style>
  <w:style w:type="paragraph" w:styleId="BodyTextIndent">
    <w:name w:val="Body Text Indent"/>
    <w:basedOn w:val="Normal"/>
    <w:rsid w:val="005B43AF"/>
    <w:pPr>
      <w:tabs>
        <w:tab w:val="left" w:pos="1080"/>
      </w:tabs>
      <w:ind w:left="360"/>
    </w:pPr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rsid w:val="005B43AF"/>
    <w:pPr>
      <w:tabs>
        <w:tab w:val="left" w:pos="1080"/>
      </w:tabs>
      <w:ind w:left="360"/>
    </w:pPr>
    <w:rPr>
      <w:rFonts w:ascii="Arial" w:hAnsi="Arial"/>
      <w:i/>
      <w:iCs/>
      <w:sz w:val="22"/>
      <w:szCs w:val="22"/>
    </w:rPr>
  </w:style>
  <w:style w:type="paragraph" w:styleId="BodyText3">
    <w:name w:val="Body Text 3"/>
    <w:basedOn w:val="Normal"/>
    <w:rsid w:val="005B43AF"/>
    <w:pPr>
      <w:tabs>
        <w:tab w:val="left" w:pos="1080"/>
      </w:tabs>
    </w:pPr>
    <w:rPr>
      <w:rFonts w:ascii="Arial" w:hAnsi="Arial"/>
      <w:sz w:val="22"/>
      <w:szCs w:val="22"/>
    </w:rPr>
  </w:style>
  <w:style w:type="paragraph" w:styleId="BlockText">
    <w:name w:val="Block Text"/>
    <w:basedOn w:val="Normal"/>
    <w:rsid w:val="005B43AF"/>
    <w:pPr>
      <w:tabs>
        <w:tab w:val="left" w:pos="720"/>
        <w:tab w:val="left" w:pos="9720"/>
      </w:tabs>
      <w:ind w:left="720" w:right="-442"/>
    </w:pPr>
    <w:rPr>
      <w:rFonts w:ascii="Arial" w:hAnsi="Arial" w:cs="Arial"/>
    </w:rPr>
  </w:style>
  <w:style w:type="paragraph" w:styleId="Header">
    <w:name w:val="header"/>
    <w:basedOn w:val="Normal"/>
    <w:rsid w:val="005B43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3A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C0E98"/>
    <w:rPr>
      <w:color w:val="0000FF"/>
      <w:u w:val="single"/>
    </w:rPr>
  </w:style>
  <w:style w:type="character" w:styleId="CommentReference">
    <w:name w:val="annotation reference"/>
    <w:basedOn w:val="DefaultParagraphFont"/>
    <w:rsid w:val="000574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7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74E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7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74E8"/>
    <w:rPr>
      <w:b/>
      <w:bCs/>
    </w:rPr>
  </w:style>
  <w:style w:type="paragraph" w:styleId="BalloonText">
    <w:name w:val="Balloon Text"/>
    <w:basedOn w:val="Normal"/>
    <w:link w:val="BalloonTextChar"/>
    <w:rsid w:val="00057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4E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3683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CA7E-02CF-4B20-9A94-7A787594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1012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Loughborough University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F.M.Hannah</dc:creator>
  <cp:keywords/>
  <dc:description/>
  <cp:lastModifiedBy>adcd2</cp:lastModifiedBy>
  <cp:revision>4</cp:revision>
  <cp:lastPrinted>2010-02-04T12:24:00Z</cp:lastPrinted>
  <dcterms:created xsi:type="dcterms:W3CDTF">2010-11-08T08:49:00Z</dcterms:created>
  <dcterms:modified xsi:type="dcterms:W3CDTF">2010-11-08T10:37:00Z</dcterms:modified>
</cp:coreProperties>
</file>